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C01B3" w14:textId="77777777" w:rsidR="00F852BF" w:rsidRPr="000120B4" w:rsidRDefault="00F852BF" w:rsidP="007826E1">
      <w:pPr>
        <w:jc w:val="both"/>
        <w:rPr>
          <w:sz w:val="8"/>
          <w:szCs w:val="8"/>
        </w:rPr>
      </w:pPr>
    </w:p>
    <w:p w14:paraId="3E8C63B5" w14:textId="77777777" w:rsidR="004455DA" w:rsidRPr="00BB7624" w:rsidRDefault="004455DA" w:rsidP="004455DA">
      <w:pPr>
        <w:rPr>
          <w:sz w:val="8"/>
          <w:szCs w:val="8"/>
        </w:rPr>
      </w:pPr>
    </w:p>
    <w:tbl>
      <w:tblPr>
        <w:tblStyle w:val="Tablaconcuadrcula"/>
        <w:tblW w:w="9746"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4610"/>
        <w:gridCol w:w="5136"/>
      </w:tblGrid>
      <w:tr w:rsidR="004455DA" w14:paraId="5DBD8A35" w14:textId="77777777" w:rsidTr="00DB1F45">
        <w:trPr>
          <w:jc w:val="center"/>
        </w:trPr>
        <w:tc>
          <w:tcPr>
            <w:tcW w:w="6740" w:type="dxa"/>
            <w:shd w:val="clear" w:color="auto" w:fill="FFFFFF" w:themeFill="background1"/>
            <w:tcMar>
              <w:top w:w="57" w:type="dxa"/>
              <w:bottom w:w="57" w:type="dxa"/>
            </w:tcMar>
          </w:tcPr>
          <w:p w14:paraId="751DBD83" w14:textId="77777777" w:rsidR="004455DA" w:rsidRDefault="004455DA" w:rsidP="00870DFC">
            <w:pPr>
              <w:jc w:val="center"/>
              <w:rPr>
                <w:rFonts w:cs="Calibri"/>
                <w:b/>
                <w:color w:val="000000" w:themeColor="text1"/>
                <w:sz w:val="8"/>
                <w:szCs w:val="8"/>
              </w:rPr>
            </w:pPr>
          </w:p>
          <w:p w14:paraId="7813BA54" w14:textId="30F02A58" w:rsidR="001675DD" w:rsidRPr="001675DD" w:rsidRDefault="001675DD" w:rsidP="00870DFC">
            <w:pPr>
              <w:jc w:val="center"/>
              <w:rPr>
                <w:rFonts w:cs="Calibri"/>
                <w:b/>
                <w:color w:val="000000" w:themeColor="text1"/>
                <w:sz w:val="8"/>
                <w:szCs w:val="8"/>
              </w:rPr>
            </w:pPr>
            <w:r w:rsidRPr="001675DD">
              <w:rPr>
                <w:noProof/>
                <w:sz w:val="4"/>
                <w:szCs w:val="4"/>
                <w:lang w:eastAsia="es-ES"/>
              </w:rPr>
              <w:drawing>
                <wp:inline distT="0" distB="0" distL="0" distR="0" wp14:anchorId="08953CE7" wp14:editId="11F80A10">
                  <wp:extent cx="2250000" cy="720000"/>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horizontal_dos_lineas 625x2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0000" cy="720000"/>
                          </a:xfrm>
                          <a:prstGeom prst="rect">
                            <a:avLst/>
                          </a:prstGeom>
                        </pic:spPr>
                      </pic:pic>
                    </a:graphicData>
                  </a:graphic>
                </wp:inline>
              </w:drawing>
            </w:r>
          </w:p>
        </w:tc>
        <w:tc>
          <w:tcPr>
            <w:tcW w:w="3006" w:type="dxa"/>
            <w:shd w:val="clear" w:color="auto" w:fill="FFFFFF" w:themeFill="background1"/>
          </w:tcPr>
          <w:p w14:paraId="27E02A25" w14:textId="362638DB" w:rsidR="004455DA" w:rsidRDefault="004455DA" w:rsidP="00870DFC">
            <w:pPr>
              <w:jc w:val="center"/>
              <w:rPr>
                <w:rFonts w:cs="Calibri"/>
                <w:b/>
                <w:noProof/>
                <w:color w:val="FF0000"/>
                <w:sz w:val="28"/>
                <w:szCs w:val="28"/>
                <w:lang w:eastAsia="es-ES"/>
              </w:rPr>
            </w:pPr>
            <w:r w:rsidRPr="001675DD">
              <w:rPr>
                <w:rFonts w:cs="Calibri"/>
                <w:b/>
                <w:noProof/>
                <w:color w:val="FF0000"/>
                <w:sz w:val="28"/>
                <w:szCs w:val="28"/>
                <w:lang w:eastAsia="es-ES"/>
              </w:rPr>
              <w:drawing>
                <wp:inline distT="0" distB="0" distL="0" distR="0" wp14:anchorId="7360038B" wp14:editId="33206096">
                  <wp:extent cx="3124524" cy="8280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HII logo largo mejor alpha 800x2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524" cy="828000"/>
                          </a:xfrm>
                          <a:prstGeom prst="rect">
                            <a:avLst/>
                          </a:prstGeom>
                        </pic:spPr>
                      </pic:pic>
                    </a:graphicData>
                  </a:graphic>
                </wp:inline>
              </w:drawing>
            </w:r>
          </w:p>
        </w:tc>
      </w:tr>
    </w:tbl>
    <w:p w14:paraId="5E4C8ED9" w14:textId="77777777" w:rsidR="004455DA" w:rsidRDefault="004455DA" w:rsidP="004455DA">
      <w:pPr>
        <w:rPr>
          <w:sz w:val="8"/>
          <w:szCs w:val="8"/>
        </w:rPr>
      </w:pPr>
    </w:p>
    <w:p w14:paraId="2D9617C7" w14:textId="77777777" w:rsidR="00FD02F5" w:rsidRDefault="00FD02F5" w:rsidP="004455DA">
      <w:pPr>
        <w:rPr>
          <w:sz w:val="8"/>
          <w:szCs w:val="8"/>
        </w:rPr>
      </w:pPr>
    </w:p>
    <w:p w14:paraId="721B0243" w14:textId="77777777" w:rsidR="00FD02F5" w:rsidRDefault="00FD02F5" w:rsidP="004455DA">
      <w:pPr>
        <w:rPr>
          <w:sz w:val="8"/>
          <w:szCs w:val="8"/>
        </w:rPr>
      </w:pPr>
    </w:p>
    <w:p w14:paraId="1132B470" w14:textId="77777777" w:rsidR="00FD02F5" w:rsidRDefault="00FD02F5" w:rsidP="004455DA">
      <w:pPr>
        <w:rPr>
          <w:sz w:val="8"/>
          <w:szCs w:val="8"/>
        </w:rPr>
      </w:pPr>
    </w:p>
    <w:p w14:paraId="6140D5F9" w14:textId="77777777" w:rsidR="00FD02F5" w:rsidRDefault="00FD02F5" w:rsidP="004455DA">
      <w:pPr>
        <w:rPr>
          <w:sz w:val="8"/>
          <w:szCs w:val="8"/>
        </w:rPr>
      </w:pPr>
    </w:p>
    <w:p w14:paraId="0F5D8E85" w14:textId="0919B8CC" w:rsidR="00FD02F5" w:rsidRDefault="00DB1F45" w:rsidP="00DB1F45">
      <w:pPr>
        <w:tabs>
          <w:tab w:val="left" w:pos="4094"/>
        </w:tabs>
        <w:rPr>
          <w:sz w:val="8"/>
          <w:szCs w:val="8"/>
        </w:rPr>
      </w:pPr>
      <w:r>
        <w:rPr>
          <w:sz w:val="8"/>
          <w:szCs w:val="8"/>
        </w:rPr>
        <w:tab/>
      </w:r>
    </w:p>
    <w:p w14:paraId="13314EB9" w14:textId="77777777" w:rsidR="00FD02F5" w:rsidRDefault="00FD02F5" w:rsidP="004455DA">
      <w:pPr>
        <w:rPr>
          <w:sz w:val="8"/>
          <w:szCs w:val="8"/>
        </w:rPr>
      </w:pPr>
    </w:p>
    <w:p w14:paraId="65A5D0D8" w14:textId="77777777" w:rsidR="00FD02F5" w:rsidRDefault="00FD02F5" w:rsidP="004455DA">
      <w:pPr>
        <w:rPr>
          <w:sz w:val="8"/>
          <w:szCs w:val="8"/>
        </w:rPr>
      </w:pPr>
    </w:p>
    <w:p w14:paraId="2549CCCE" w14:textId="77777777" w:rsidR="00FD02F5" w:rsidRDefault="00FD02F5" w:rsidP="004455DA">
      <w:pPr>
        <w:rPr>
          <w:sz w:val="8"/>
          <w:szCs w:val="8"/>
        </w:rPr>
      </w:pPr>
    </w:p>
    <w:p w14:paraId="1B42C89D" w14:textId="77777777" w:rsidR="00FD02F5" w:rsidRDefault="00FD02F5" w:rsidP="004455DA">
      <w:pPr>
        <w:rPr>
          <w:sz w:val="8"/>
          <w:szCs w:val="8"/>
        </w:rPr>
      </w:pPr>
    </w:p>
    <w:p w14:paraId="6C16F757" w14:textId="77777777" w:rsidR="00FD02F5" w:rsidRDefault="00FD02F5" w:rsidP="004455DA">
      <w:pPr>
        <w:rPr>
          <w:sz w:val="8"/>
          <w:szCs w:val="8"/>
        </w:rPr>
      </w:pPr>
    </w:p>
    <w:p w14:paraId="481BA94F" w14:textId="77777777" w:rsidR="00FD02F5" w:rsidRDefault="00FD02F5" w:rsidP="004455DA">
      <w:pPr>
        <w:rPr>
          <w:sz w:val="8"/>
          <w:szCs w:val="8"/>
        </w:rPr>
      </w:pPr>
    </w:p>
    <w:p w14:paraId="683B1A55" w14:textId="77777777" w:rsidR="00FD02F5" w:rsidRDefault="00FD02F5" w:rsidP="004455DA">
      <w:pPr>
        <w:rPr>
          <w:sz w:val="8"/>
          <w:szCs w:val="8"/>
        </w:rPr>
      </w:pPr>
    </w:p>
    <w:p w14:paraId="3E6E1887" w14:textId="77777777" w:rsidR="00FD02F5" w:rsidRDefault="00FD02F5" w:rsidP="004455DA">
      <w:pPr>
        <w:rPr>
          <w:sz w:val="8"/>
          <w:szCs w:val="8"/>
        </w:rPr>
      </w:pPr>
    </w:p>
    <w:p w14:paraId="20AFD13B" w14:textId="77777777" w:rsidR="00FD02F5" w:rsidRDefault="00FD02F5" w:rsidP="004455DA">
      <w:pPr>
        <w:rPr>
          <w:sz w:val="8"/>
          <w:szCs w:val="8"/>
        </w:rPr>
      </w:pPr>
    </w:p>
    <w:p w14:paraId="13FA8447" w14:textId="77777777" w:rsidR="00FD02F5" w:rsidRDefault="00FD02F5" w:rsidP="004455DA">
      <w:pPr>
        <w:rPr>
          <w:sz w:val="8"/>
          <w:szCs w:val="8"/>
        </w:rPr>
      </w:pPr>
    </w:p>
    <w:p w14:paraId="0CB141FB" w14:textId="77777777" w:rsidR="00FD02F5" w:rsidRDefault="00FD02F5" w:rsidP="004455DA">
      <w:pPr>
        <w:rPr>
          <w:sz w:val="8"/>
          <w:szCs w:val="8"/>
        </w:rPr>
      </w:pPr>
    </w:p>
    <w:p w14:paraId="073CF7C7" w14:textId="77777777" w:rsidR="00FD02F5" w:rsidRDefault="00FD02F5" w:rsidP="004455DA">
      <w:pPr>
        <w:rPr>
          <w:sz w:val="8"/>
          <w:szCs w:val="8"/>
        </w:rPr>
      </w:pPr>
    </w:p>
    <w:p w14:paraId="48FA4C9B" w14:textId="77777777" w:rsidR="00FD02F5" w:rsidRDefault="00FD02F5" w:rsidP="004455DA">
      <w:pPr>
        <w:rPr>
          <w:sz w:val="8"/>
          <w:szCs w:val="8"/>
        </w:rPr>
      </w:pPr>
    </w:p>
    <w:p w14:paraId="4559C2CE" w14:textId="77777777" w:rsidR="00FD02F5" w:rsidRDefault="00FD02F5" w:rsidP="004455DA">
      <w:pPr>
        <w:rPr>
          <w:sz w:val="8"/>
          <w:szCs w:val="8"/>
        </w:rPr>
      </w:pPr>
    </w:p>
    <w:p w14:paraId="1F933347" w14:textId="77777777" w:rsidR="00FD02F5" w:rsidRPr="00BB7624" w:rsidRDefault="00FD02F5" w:rsidP="004455DA">
      <w:pPr>
        <w:rPr>
          <w:sz w:val="8"/>
          <w:szCs w:val="8"/>
        </w:rPr>
      </w:pPr>
    </w:p>
    <w:p w14:paraId="1A18A55B" w14:textId="77777777" w:rsidR="004455DA" w:rsidRDefault="004455DA" w:rsidP="007826E1">
      <w:pPr>
        <w:jc w:val="both"/>
        <w:rPr>
          <w:sz w:val="26"/>
          <w:szCs w:val="26"/>
        </w:rPr>
      </w:pPr>
    </w:p>
    <w:tbl>
      <w:tblPr>
        <w:tblStyle w:val="Tablaconcuadrcula"/>
        <w:tblW w:w="9747" w:type="dxa"/>
        <w:tblBorders>
          <w:top w:val="thinThickLargeGap" w:sz="24" w:space="0" w:color="365F91" w:themeColor="accent1" w:themeShade="BF"/>
          <w:left w:val="thinThickLargeGap" w:sz="24" w:space="0" w:color="365F91" w:themeColor="accent1" w:themeShade="BF"/>
          <w:bottom w:val="thinThickLargeGap" w:sz="24" w:space="0" w:color="365F91" w:themeColor="accent1" w:themeShade="BF"/>
          <w:right w:val="thinThickLargeGap" w:sz="24" w:space="0" w:color="365F91" w:themeColor="accent1" w:themeShade="BF"/>
          <w:insideH w:val="thinThickLargeGap" w:sz="24" w:space="0" w:color="365F91" w:themeColor="accent1" w:themeShade="BF"/>
          <w:insideV w:val="thinThickLargeGap" w:sz="24" w:space="0" w:color="365F91" w:themeColor="accent1" w:themeShade="BF"/>
        </w:tblBorders>
        <w:shd w:val="clear" w:color="auto" w:fill="DBE5F1" w:themeFill="accent1" w:themeFillTint="33"/>
        <w:tblLook w:val="04A0" w:firstRow="1" w:lastRow="0" w:firstColumn="1" w:lastColumn="0" w:noHBand="0" w:noVBand="1"/>
      </w:tblPr>
      <w:tblGrid>
        <w:gridCol w:w="9747"/>
      </w:tblGrid>
      <w:tr w:rsidR="00C5681C" w14:paraId="42A06873" w14:textId="77777777" w:rsidTr="005A55A8">
        <w:trPr>
          <w:trHeight w:val="757"/>
        </w:trPr>
        <w:tc>
          <w:tcPr>
            <w:tcW w:w="9747" w:type="dxa"/>
            <w:shd w:val="clear" w:color="auto" w:fill="DBE5F1" w:themeFill="accent1" w:themeFillTint="33"/>
            <w:tcMar>
              <w:top w:w="57" w:type="dxa"/>
              <w:bottom w:w="57" w:type="dxa"/>
            </w:tcMar>
          </w:tcPr>
          <w:p w14:paraId="47C93C19" w14:textId="77777777" w:rsidR="00C5681C" w:rsidRDefault="00C5681C" w:rsidP="005A55A8">
            <w:pPr>
              <w:jc w:val="center"/>
              <w:rPr>
                <w:rFonts w:cs="Calibri"/>
                <w:b/>
                <w:color w:val="000000" w:themeColor="text1"/>
                <w:sz w:val="28"/>
                <w:szCs w:val="28"/>
              </w:rPr>
            </w:pPr>
          </w:p>
          <w:p w14:paraId="49CD445B" w14:textId="77777777" w:rsidR="00FD02F5" w:rsidRDefault="00FD02F5" w:rsidP="005A55A8">
            <w:pPr>
              <w:jc w:val="center"/>
              <w:rPr>
                <w:rFonts w:cs="Calibri"/>
                <w:b/>
                <w:color w:val="000000" w:themeColor="text1"/>
                <w:sz w:val="28"/>
                <w:szCs w:val="28"/>
              </w:rPr>
            </w:pPr>
          </w:p>
          <w:p w14:paraId="62C43BAF" w14:textId="77777777" w:rsidR="00FD02F5" w:rsidRDefault="00FD02F5" w:rsidP="005A55A8">
            <w:pPr>
              <w:jc w:val="center"/>
              <w:rPr>
                <w:rFonts w:cs="Calibri"/>
                <w:b/>
                <w:color w:val="000000" w:themeColor="text1"/>
                <w:sz w:val="28"/>
                <w:szCs w:val="28"/>
              </w:rPr>
            </w:pPr>
          </w:p>
          <w:p w14:paraId="1D32A69B" w14:textId="77777777" w:rsidR="00FD02F5" w:rsidRPr="00FD02F5" w:rsidRDefault="00FD02F5" w:rsidP="005A55A8">
            <w:pPr>
              <w:jc w:val="center"/>
              <w:rPr>
                <w:rFonts w:cs="Calibri"/>
                <w:b/>
                <w:color w:val="000000" w:themeColor="text1"/>
                <w:sz w:val="28"/>
                <w:szCs w:val="28"/>
              </w:rPr>
            </w:pPr>
          </w:p>
          <w:p w14:paraId="0E136094" w14:textId="77777777" w:rsidR="00C5681C" w:rsidRPr="00E35164" w:rsidRDefault="00C5681C" w:rsidP="005A55A8">
            <w:pPr>
              <w:jc w:val="center"/>
              <w:rPr>
                <w:rFonts w:cs="Calibri"/>
                <w:b/>
                <w:color w:val="C00000"/>
                <w:sz w:val="56"/>
                <w:szCs w:val="56"/>
              </w:rPr>
            </w:pPr>
            <w:r w:rsidRPr="00E35164">
              <w:rPr>
                <w:rFonts w:cs="Calibri"/>
                <w:b/>
                <w:color w:val="C00000"/>
                <w:sz w:val="56"/>
                <w:szCs w:val="56"/>
              </w:rPr>
              <w:t>EL ACTUAL MOMENTO MIGRATORIO</w:t>
            </w:r>
          </w:p>
          <w:p w14:paraId="41EA4C41" w14:textId="77777777" w:rsidR="00FD02F5" w:rsidRPr="00E35164" w:rsidRDefault="00FD02F5" w:rsidP="005A55A8">
            <w:pPr>
              <w:jc w:val="center"/>
              <w:rPr>
                <w:rFonts w:cs="Calibri"/>
                <w:b/>
                <w:color w:val="C00000"/>
                <w:sz w:val="28"/>
                <w:szCs w:val="28"/>
              </w:rPr>
            </w:pPr>
          </w:p>
          <w:p w14:paraId="186CCAE9" w14:textId="77777777" w:rsidR="00C5681C" w:rsidRPr="00FD02F5" w:rsidRDefault="00C5681C" w:rsidP="005A55A8">
            <w:pPr>
              <w:jc w:val="center"/>
              <w:rPr>
                <w:rFonts w:cs="Calibri"/>
                <w:b/>
                <w:color w:val="000000" w:themeColor="text1"/>
                <w:sz w:val="56"/>
                <w:szCs w:val="56"/>
              </w:rPr>
            </w:pPr>
            <w:r w:rsidRPr="00E35164">
              <w:rPr>
                <w:rFonts w:cs="Calibri"/>
                <w:b/>
                <w:color w:val="C00000"/>
                <w:sz w:val="56"/>
                <w:szCs w:val="56"/>
              </w:rPr>
              <w:t>- Puntos críticos y retos -</w:t>
            </w:r>
          </w:p>
          <w:p w14:paraId="3B2E4FB7" w14:textId="77777777" w:rsidR="00C5681C" w:rsidRDefault="00C5681C" w:rsidP="005A55A8">
            <w:pPr>
              <w:jc w:val="center"/>
              <w:rPr>
                <w:rFonts w:cs="Calibri"/>
                <w:b/>
                <w:color w:val="FF0000"/>
                <w:sz w:val="28"/>
                <w:szCs w:val="28"/>
              </w:rPr>
            </w:pPr>
          </w:p>
          <w:p w14:paraId="7AB4FD4A" w14:textId="77777777" w:rsidR="00FD02F5" w:rsidRDefault="00FD02F5" w:rsidP="005A55A8">
            <w:pPr>
              <w:jc w:val="center"/>
              <w:rPr>
                <w:rFonts w:cs="Calibri"/>
                <w:b/>
                <w:color w:val="FF0000"/>
                <w:sz w:val="28"/>
                <w:szCs w:val="28"/>
              </w:rPr>
            </w:pPr>
          </w:p>
          <w:p w14:paraId="0C65E99C" w14:textId="77777777" w:rsidR="00FD02F5" w:rsidRDefault="00FD02F5" w:rsidP="005A55A8">
            <w:pPr>
              <w:jc w:val="center"/>
              <w:rPr>
                <w:rFonts w:cs="Calibri"/>
                <w:b/>
                <w:color w:val="FF0000"/>
                <w:sz w:val="28"/>
                <w:szCs w:val="28"/>
              </w:rPr>
            </w:pPr>
          </w:p>
          <w:p w14:paraId="20B10884" w14:textId="77777777" w:rsidR="00FD02F5" w:rsidRPr="00FD02F5" w:rsidRDefault="00FD02F5" w:rsidP="005A55A8">
            <w:pPr>
              <w:jc w:val="center"/>
              <w:rPr>
                <w:rFonts w:cs="Calibri"/>
                <w:b/>
                <w:color w:val="FF0000"/>
                <w:sz w:val="28"/>
                <w:szCs w:val="28"/>
              </w:rPr>
            </w:pPr>
          </w:p>
        </w:tc>
      </w:tr>
    </w:tbl>
    <w:p w14:paraId="231FBA9D" w14:textId="77777777" w:rsidR="00C5681C" w:rsidRDefault="00C5681C" w:rsidP="007826E1">
      <w:pPr>
        <w:jc w:val="both"/>
        <w:rPr>
          <w:sz w:val="26"/>
          <w:szCs w:val="26"/>
        </w:rPr>
      </w:pPr>
    </w:p>
    <w:p w14:paraId="1346E8C3" w14:textId="77777777" w:rsidR="00C5681C" w:rsidRDefault="00C5681C" w:rsidP="007826E1">
      <w:pPr>
        <w:jc w:val="both"/>
        <w:rPr>
          <w:sz w:val="26"/>
          <w:szCs w:val="26"/>
        </w:rPr>
      </w:pPr>
    </w:p>
    <w:p w14:paraId="3D341479" w14:textId="77777777" w:rsidR="00C05F6F" w:rsidRDefault="00C05F6F" w:rsidP="007826E1">
      <w:pPr>
        <w:jc w:val="both"/>
        <w:rPr>
          <w:sz w:val="26"/>
          <w:szCs w:val="26"/>
        </w:rPr>
      </w:pPr>
    </w:p>
    <w:p w14:paraId="120231CA" w14:textId="77777777" w:rsidR="00C05F6F" w:rsidRDefault="00C05F6F" w:rsidP="007826E1">
      <w:pPr>
        <w:jc w:val="both"/>
        <w:rPr>
          <w:sz w:val="26"/>
          <w:szCs w:val="26"/>
        </w:rPr>
      </w:pPr>
    </w:p>
    <w:p w14:paraId="2A76E67E" w14:textId="77777777" w:rsidR="00C05F6F" w:rsidRDefault="00C05F6F" w:rsidP="007826E1">
      <w:pPr>
        <w:jc w:val="both"/>
        <w:rPr>
          <w:sz w:val="26"/>
          <w:szCs w:val="26"/>
        </w:rPr>
      </w:pPr>
    </w:p>
    <w:p w14:paraId="2E7544D2" w14:textId="77777777" w:rsidR="00C05F6F" w:rsidRDefault="00C05F6F" w:rsidP="007826E1">
      <w:pPr>
        <w:jc w:val="both"/>
        <w:rPr>
          <w:sz w:val="26"/>
          <w:szCs w:val="26"/>
        </w:rPr>
      </w:pPr>
    </w:p>
    <w:p w14:paraId="63DDE5FB" w14:textId="77777777" w:rsidR="00C05F6F" w:rsidRDefault="00C05F6F" w:rsidP="007826E1">
      <w:pPr>
        <w:jc w:val="both"/>
        <w:rPr>
          <w:sz w:val="26"/>
          <w:szCs w:val="26"/>
        </w:rPr>
      </w:pPr>
    </w:p>
    <w:p w14:paraId="52CCC924" w14:textId="77777777" w:rsidR="00C05F6F" w:rsidRDefault="00C05F6F" w:rsidP="007826E1">
      <w:pPr>
        <w:jc w:val="both"/>
        <w:rPr>
          <w:sz w:val="26"/>
          <w:szCs w:val="26"/>
        </w:rPr>
      </w:pPr>
    </w:p>
    <w:p w14:paraId="509DBB42" w14:textId="77777777" w:rsidR="00C05F6F" w:rsidRDefault="00C05F6F" w:rsidP="007826E1">
      <w:pPr>
        <w:jc w:val="both"/>
        <w:rPr>
          <w:sz w:val="26"/>
          <w:szCs w:val="26"/>
        </w:rPr>
      </w:pPr>
    </w:p>
    <w:p w14:paraId="225C3E82" w14:textId="77777777" w:rsidR="00C5681C" w:rsidRDefault="00C5681C" w:rsidP="007826E1">
      <w:pPr>
        <w:jc w:val="both"/>
        <w:rPr>
          <w:sz w:val="26"/>
          <w:szCs w:val="26"/>
        </w:rPr>
      </w:pPr>
    </w:p>
    <w:tbl>
      <w:tblPr>
        <w:tblStyle w:val="Tablaconcuadrcul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tblGrid>
      <w:tr w:rsidR="00FD02F5" w14:paraId="3544FC62" w14:textId="77777777" w:rsidTr="00DB1F45">
        <w:tc>
          <w:tcPr>
            <w:tcW w:w="6976" w:type="dxa"/>
          </w:tcPr>
          <w:p w14:paraId="4A2939C9" w14:textId="77777777" w:rsidR="00C05F6F" w:rsidRDefault="00C05F6F" w:rsidP="00C05F6F">
            <w:pPr>
              <w:spacing w:line="264" w:lineRule="auto"/>
              <w:jc w:val="center"/>
              <w:rPr>
                <w:b/>
                <w:sz w:val="36"/>
                <w:szCs w:val="36"/>
              </w:rPr>
            </w:pPr>
            <w:r w:rsidRPr="00C05F6F">
              <w:rPr>
                <w:b/>
                <w:color w:val="365F91" w:themeColor="accent1" w:themeShade="BF"/>
                <w:sz w:val="36"/>
                <w:szCs w:val="36"/>
              </w:rPr>
              <w:sym w:font="Wingdings" w:char="F09A"/>
            </w:r>
            <w:r w:rsidRPr="00C05F6F">
              <w:rPr>
                <w:b/>
                <w:color w:val="365F91" w:themeColor="accent1" w:themeShade="BF"/>
                <w:sz w:val="36"/>
                <w:szCs w:val="36"/>
              </w:rPr>
              <w:t xml:space="preserve"> ARCHIDIÓCESIS DE MADRID </w:t>
            </w:r>
            <w:r w:rsidRPr="00C05F6F">
              <w:rPr>
                <w:b/>
                <w:color w:val="365F91" w:themeColor="accent1" w:themeShade="BF"/>
                <w:sz w:val="36"/>
                <w:szCs w:val="36"/>
              </w:rPr>
              <w:sym w:font="Wingdings" w:char="F09B"/>
            </w:r>
          </w:p>
          <w:p w14:paraId="2A9AB73B" w14:textId="77777777" w:rsidR="00C05F6F" w:rsidRDefault="00C05F6F" w:rsidP="00C05F6F">
            <w:pPr>
              <w:spacing w:line="264" w:lineRule="auto"/>
              <w:jc w:val="center"/>
              <w:rPr>
                <w:b/>
                <w:sz w:val="36"/>
                <w:szCs w:val="36"/>
              </w:rPr>
            </w:pPr>
            <w:r>
              <w:rPr>
                <w:b/>
                <w:sz w:val="36"/>
                <w:szCs w:val="36"/>
              </w:rPr>
              <w:t>Vicaría episcopal para el</w:t>
            </w:r>
          </w:p>
          <w:p w14:paraId="0C74096F" w14:textId="77777777" w:rsidR="00C05F6F" w:rsidRDefault="00C05F6F" w:rsidP="00C05F6F">
            <w:pPr>
              <w:spacing w:line="264" w:lineRule="auto"/>
              <w:jc w:val="center"/>
              <w:rPr>
                <w:b/>
                <w:sz w:val="36"/>
                <w:szCs w:val="36"/>
              </w:rPr>
            </w:pPr>
            <w:r>
              <w:rPr>
                <w:b/>
                <w:sz w:val="36"/>
                <w:szCs w:val="36"/>
              </w:rPr>
              <w:t>Desarrollo Humano Integral y la Innovación</w:t>
            </w:r>
          </w:p>
          <w:p w14:paraId="74ECA363" w14:textId="3C45EB9C" w:rsidR="00FD02F5" w:rsidRPr="00C05F6F" w:rsidRDefault="000452F3" w:rsidP="00C05F6F">
            <w:pPr>
              <w:jc w:val="center"/>
              <w:rPr>
                <w:b/>
                <w:i/>
                <w:sz w:val="36"/>
                <w:szCs w:val="36"/>
              </w:rPr>
            </w:pPr>
            <w:r>
              <w:rPr>
                <w:b/>
                <w:i/>
                <w:sz w:val="36"/>
                <w:szCs w:val="36"/>
              </w:rPr>
              <w:t>14</w:t>
            </w:r>
            <w:r w:rsidR="00C05F6F" w:rsidRPr="00C05F6F">
              <w:rPr>
                <w:b/>
                <w:i/>
                <w:sz w:val="36"/>
                <w:szCs w:val="36"/>
              </w:rPr>
              <w:t xml:space="preserve"> de julio de 2023</w:t>
            </w:r>
          </w:p>
        </w:tc>
      </w:tr>
    </w:tbl>
    <w:p w14:paraId="47D6C782" w14:textId="7216839A" w:rsidR="00C05F6F" w:rsidRDefault="00C05F6F" w:rsidP="007826E1">
      <w:pPr>
        <w:jc w:val="both"/>
        <w:rPr>
          <w:sz w:val="26"/>
          <w:szCs w:val="26"/>
        </w:rPr>
      </w:pPr>
    </w:p>
    <w:p w14:paraId="64C38E39" w14:textId="77777777" w:rsidR="00C05F6F" w:rsidRDefault="00C05F6F">
      <w:pPr>
        <w:rPr>
          <w:sz w:val="26"/>
          <w:szCs w:val="26"/>
        </w:rPr>
      </w:pPr>
      <w:r>
        <w:rPr>
          <w:sz w:val="26"/>
          <w:szCs w:val="26"/>
        </w:rPr>
        <w:br w:type="page"/>
      </w:r>
    </w:p>
    <w:p w14:paraId="58AFF9FF" w14:textId="77777777" w:rsidR="00C5681C" w:rsidRDefault="00C5681C" w:rsidP="007826E1">
      <w:pPr>
        <w:jc w:val="both"/>
        <w:rPr>
          <w:sz w:val="26"/>
          <w:szCs w:val="26"/>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hemeFill="text2" w:themeFillTint="33"/>
        <w:tblLook w:val="04A0" w:firstRow="1" w:lastRow="0" w:firstColumn="1" w:lastColumn="0" w:noHBand="0" w:noVBand="1"/>
      </w:tblPr>
      <w:tblGrid>
        <w:gridCol w:w="9778"/>
      </w:tblGrid>
      <w:tr w:rsidR="00EE3784" w14:paraId="31FDB227" w14:textId="77777777" w:rsidTr="000452F3">
        <w:tc>
          <w:tcPr>
            <w:tcW w:w="9778" w:type="dxa"/>
            <w:shd w:val="clear" w:color="auto" w:fill="C6D9F1" w:themeFill="text2" w:themeFillTint="33"/>
            <w:tcMar>
              <w:top w:w="57" w:type="dxa"/>
              <w:bottom w:w="57" w:type="dxa"/>
            </w:tcMar>
          </w:tcPr>
          <w:p w14:paraId="55C642CE" w14:textId="2FA19E81" w:rsidR="00EE3784" w:rsidRPr="00EE3784" w:rsidRDefault="00EE3784" w:rsidP="00FB6CC2">
            <w:pPr>
              <w:jc w:val="both"/>
              <w:rPr>
                <w:rFonts w:ascii="Arial" w:hAnsi="Arial" w:cs="Arial"/>
                <w:b/>
                <w:sz w:val="32"/>
                <w:szCs w:val="32"/>
              </w:rPr>
            </w:pPr>
            <w:r w:rsidRPr="00CF5A36">
              <w:rPr>
                <w:rFonts w:ascii="Arial" w:hAnsi="Arial" w:cs="Arial"/>
                <w:b/>
                <w:color w:val="C00000"/>
                <w:sz w:val="32"/>
                <w:szCs w:val="32"/>
              </w:rPr>
              <w:t>ÍNDICE</w:t>
            </w:r>
            <w:r>
              <w:rPr>
                <w:rFonts w:ascii="Arial" w:hAnsi="Arial" w:cs="Arial"/>
                <w:b/>
                <w:sz w:val="32"/>
                <w:szCs w:val="32"/>
              </w:rPr>
              <w:t xml:space="preserve"> </w:t>
            </w:r>
          </w:p>
        </w:tc>
      </w:tr>
    </w:tbl>
    <w:p w14:paraId="6CA8496C" w14:textId="56DD824B" w:rsidR="00EE3784" w:rsidRPr="00FB6CC2" w:rsidRDefault="00FB6CC2" w:rsidP="00EE3784">
      <w:pPr>
        <w:jc w:val="both"/>
        <w:rPr>
          <w:b/>
          <w:sz w:val="26"/>
          <w:szCs w:val="26"/>
        </w:rPr>
      </w:pPr>
      <w:r w:rsidRPr="00FB6CC2">
        <w:rPr>
          <w:b/>
          <w:sz w:val="26"/>
          <w:szCs w:val="26"/>
        </w:rPr>
        <w:t>[Todos los ítem son enl</w:t>
      </w:r>
      <w:r>
        <w:rPr>
          <w:b/>
          <w:sz w:val="26"/>
          <w:szCs w:val="26"/>
        </w:rPr>
        <w:t xml:space="preserve">aces </w:t>
      </w:r>
      <w:proofErr w:type="spellStart"/>
      <w:r>
        <w:rPr>
          <w:b/>
          <w:sz w:val="26"/>
          <w:szCs w:val="26"/>
        </w:rPr>
        <w:t>puls</w:t>
      </w:r>
      <w:r w:rsidRPr="00FB6CC2">
        <w:rPr>
          <w:b/>
          <w:sz w:val="26"/>
          <w:szCs w:val="26"/>
        </w:rPr>
        <w:t>ables</w:t>
      </w:r>
      <w:proofErr w:type="spellEnd"/>
      <w:r w:rsidRPr="00FB6CC2">
        <w:rPr>
          <w:b/>
          <w:sz w:val="26"/>
          <w:szCs w:val="26"/>
        </w:rPr>
        <w:t>]</w:t>
      </w:r>
    </w:p>
    <w:p w14:paraId="28BA1D34" w14:textId="77777777" w:rsidR="00FB6CC2" w:rsidRDefault="00FB6CC2" w:rsidP="00EE3784">
      <w:pPr>
        <w:jc w:val="both"/>
        <w:rPr>
          <w:sz w:val="26"/>
          <w:szCs w:val="26"/>
        </w:rPr>
      </w:pPr>
    </w:p>
    <w:p w14:paraId="53D4B3AC" w14:textId="3B27C98E" w:rsidR="00EE3784" w:rsidRPr="00EE3784" w:rsidRDefault="007278AF" w:rsidP="00EE3784">
      <w:pPr>
        <w:rPr>
          <w:b/>
          <w:sz w:val="28"/>
          <w:szCs w:val="28"/>
        </w:rPr>
      </w:pPr>
      <w:hyperlink w:anchor="FuentesDeDocumento" w:history="1">
        <w:r w:rsidR="00EE3784" w:rsidRPr="00EE3784">
          <w:rPr>
            <w:rStyle w:val="Hipervnculo"/>
            <w:b/>
            <w:sz w:val="28"/>
            <w:szCs w:val="28"/>
          </w:rPr>
          <w:t>Fuentes de este documento</w:t>
        </w:r>
      </w:hyperlink>
      <w:r w:rsidR="00EE3784">
        <w:rPr>
          <w:sz w:val="28"/>
          <w:szCs w:val="28"/>
        </w:rPr>
        <w:t xml:space="preserve"> - Pág. </w:t>
      </w:r>
      <w:r w:rsidR="00E35164">
        <w:rPr>
          <w:sz w:val="28"/>
          <w:szCs w:val="28"/>
        </w:rPr>
        <w:t>2</w:t>
      </w:r>
    </w:p>
    <w:p w14:paraId="21FDA1DB" w14:textId="77777777" w:rsidR="00EE3784" w:rsidRPr="00EE3784" w:rsidRDefault="00EE3784" w:rsidP="00EE3784">
      <w:pPr>
        <w:rPr>
          <w:b/>
          <w:sz w:val="28"/>
          <w:szCs w:val="28"/>
        </w:rPr>
      </w:pPr>
    </w:p>
    <w:p w14:paraId="1A371645" w14:textId="51B18242" w:rsidR="00EE3784" w:rsidRPr="00EE3784" w:rsidRDefault="007278AF" w:rsidP="00EE3784">
      <w:pPr>
        <w:rPr>
          <w:b/>
          <w:sz w:val="28"/>
          <w:szCs w:val="28"/>
        </w:rPr>
      </w:pPr>
      <w:hyperlink w:anchor="PUNTOPARTIDA" w:history="1">
        <w:r w:rsidR="00EE3784" w:rsidRPr="00EE3784">
          <w:rPr>
            <w:rStyle w:val="Hipervnculo"/>
            <w:b/>
            <w:sz w:val="28"/>
            <w:szCs w:val="28"/>
          </w:rPr>
          <w:t>PUNTO DE PARTIDA</w:t>
        </w:r>
      </w:hyperlink>
      <w:r w:rsidR="00EE3784">
        <w:rPr>
          <w:sz w:val="28"/>
          <w:szCs w:val="28"/>
        </w:rPr>
        <w:t xml:space="preserve"> - Pág. </w:t>
      </w:r>
      <w:r w:rsidR="00E35164">
        <w:rPr>
          <w:sz w:val="28"/>
          <w:szCs w:val="28"/>
        </w:rPr>
        <w:t>3</w:t>
      </w:r>
    </w:p>
    <w:p w14:paraId="13E84A3B" w14:textId="77777777" w:rsidR="00EE3784" w:rsidRDefault="00EE3784" w:rsidP="00EE3784">
      <w:pPr>
        <w:rPr>
          <w:sz w:val="28"/>
          <w:szCs w:val="28"/>
        </w:rPr>
      </w:pPr>
    </w:p>
    <w:p w14:paraId="4E5E0206" w14:textId="02F83D01" w:rsidR="00EE3784" w:rsidRPr="00EE3784" w:rsidRDefault="007278AF" w:rsidP="00E35164">
      <w:pPr>
        <w:ind w:left="284"/>
        <w:rPr>
          <w:b/>
          <w:sz w:val="28"/>
          <w:szCs w:val="28"/>
        </w:rPr>
      </w:pPr>
      <w:hyperlink w:anchor="RealidadActual" w:history="1">
        <w:r w:rsidR="00EE3784" w:rsidRPr="00EE3784">
          <w:rPr>
            <w:rStyle w:val="Hipervnculo"/>
            <w:b/>
            <w:sz w:val="28"/>
            <w:szCs w:val="28"/>
          </w:rPr>
          <w:t>La realidad actual de la migración</w:t>
        </w:r>
      </w:hyperlink>
      <w:r w:rsidR="00EE3784">
        <w:rPr>
          <w:sz w:val="28"/>
          <w:szCs w:val="28"/>
        </w:rPr>
        <w:t xml:space="preserve"> - Pág. </w:t>
      </w:r>
      <w:r w:rsidR="00E35164">
        <w:rPr>
          <w:sz w:val="28"/>
          <w:szCs w:val="28"/>
        </w:rPr>
        <w:t>3</w:t>
      </w:r>
    </w:p>
    <w:p w14:paraId="51746F15" w14:textId="77777777" w:rsidR="00EE3784" w:rsidRDefault="00EE3784" w:rsidP="00EE3784">
      <w:pPr>
        <w:ind w:left="567"/>
        <w:rPr>
          <w:sz w:val="28"/>
          <w:szCs w:val="28"/>
        </w:rPr>
      </w:pPr>
    </w:p>
    <w:p w14:paraId="0780796C" w14:textId="7397486F" w:rsidR="00EE3784" w:rsidRPr="00EE3784" w:rsidRDefault="007278AF" w:rsidP="00E35164">
      <w:pPr>
        <w:spacing w:line="264" w:lineRule="auto"/>
        <w:ind w:left="567"/>
        <w:rPr>
          <w:sz w:val="28"/>
          <w:szCs w:val="28"/>
        </w:rPr>
      </w:pPr>
      <w:hyperlink w:anchor="NuestrosHermanos" w:history="1">
        <w:r w:rsidR="00EE3784" w:rsidRPr="00EE3784">
          <w:rPr>
            <w:rStyle w:val="Hipervnculo"/>
            <w:b/>
            <w:sz w:val="28"/>
            <w:szCs w:val="28"/>
          </w:rPr>
          <w:t>Nuestros hermanos/as migrantes</w:t>
        </w:r>
      </w:hyperlink>
      <w:r w:rsidR="00EE3784" w:rsidRPr="00EE3784">
        <w:rPr>
          <w:b/>
          <w:sz w:val="28"/>
          <w:szCs w:val="28"/>
        </w:rPr>
        <w:t xml:space="preserve"> </w:t>
      </w:r>
      <w:r w:rsidR="00EE3784">
        <w:rPr>
          <w:sz w:val="28"/>
          <w:szCs w:val="28"/>
        </w:rPr>
        <w:t xml:space="preserve">- Pág. </w:t>
      </w:r>
      <w:r w:rsidR="00E35164">
        <w:rPr>
          <w:sz w:val="28"/>
          <w:szCs w:val="28"/>
        </w:rPr>
        <w:t>3</w:t>
      </w:r>
    </w:p>
    <w:p w14:paraId="66BEE485" w14:textId="01BE16F0" w:rsidR="00EE3784" w:rsidRPr="00EE3784" w:rsidRDefault="007278AF" w:rsidP="00E35164">
      <w:pPr>
        <w:spacing w:line="264" w:lineRule="auto"/>
        <w:ind w:left="567"/>
        <w:rPr>
          <w:sz w:val="28"/>
          <w:szCs w:val="28"/>
        </w:rPr>
      </w:pPr>
      <w:hyperlink w:anchor="NuestrasAdmon" w:history="1">
        <w:r w:rsidR="00EE3784" w:rsidRPr="00EE3784">
          <w:rPr>
            <w:rStyle w:val="Hipervnculo"/>
            <w:b/>
            <w:sz w:val="28"/>
            <w:szCs w:val="28"/>
          </w:rPr>
          <w:t>Nuestras administraciones políticas</w:t>
        </w:r>
      </w:hyperlink>
      <w:r w:rsidR="00EE3784">
        <w:rPr>
          <w:sz w:val="28"/>
          <w:szCs w:val="28"/>
        </w:rPr>
        <w:t xml:space="preserve"> - Pág. </w:t>
      </w:r>
      <w:r w:rsidR="00E35164">
        <w:rPr>
          <w:sz w:val="28"/>
          <w:szCs w:val="28"/>
        </w:rPr>
        <w:t>6</w:t>
      </w:r>
    </w:p>
    <w:p w14:paraId="4451BCAD" w14:textId="551721B7" w:rsidR="00EE3784" w:rsidRPr="00EE3784" w:rsidRDefault="007278AF" w:rsidP="00E35164">
      <w:pPr>
        <w:spacing w:line="264" w:lineRule="auto"/>
        <w:ind w:left="567"/>
        <w:rPr>
          <w:sz w:val="28"/>
          <w:szCs w:val="28"/>
        </w:rPr>
      </w:pPr>
      <w:hyperlink w:anchor="NuestraSociedad" w:history="1">
        <w:r w:rsidR="00EE3784" w:rsidRPr="00EE3784">
          <w:rPr>
            <w:rStyle w:val="Hipervnculo"/>
            <w:b/>
            <w:sz w:val="28"/>
            <w:szCs w:val="28"/>
          </w:rPr>
          <w:t>Nuestra sociedad</w:t>
        </w:r>
      </w:hyperlink>
      <w:r w:rsidR="00EE3784">
        <w:rPr>
          <w:sz w:val="28"/>
          <w:szCs w:val="28"/>
        </w:rPr>
        <w:t xml:space="preserve"> - Pág. </w:t>
      </w:r>
      <w:r w:rsidR="00E35164">
        <w:rPr>
          <w:sz w:val="28"/>
          <w:szCs w:val="28"/>
        </w:rPr>
        <w:t>7</w:t>
      </w:r>
    </w:p>
    <w:p w14:paraId="0EC00414" w14:textId="73E6BAFE" w:rsidR="00EE3784" w:rsidRPr="00EE3784" w:rsidRDefault="007278AF" w:rsidP="00E35164">
      <w:pPr>
        <w:ind w:left="567"/>
        <w:rPr>
          <w:sz w:val="28"/>
          <w:szCs w:val="28"/>
        </w:rPr>
      </w:pPr>
      <w:hyperlink w:anchor="NuestraIglesia" w:history="1">
        <w:r w:rsidR="00EE3784" w:rsidRPr="00EE3784">
          <w:rPr>
            <w:rStyle w:val="Hipervnculo"/>
            <w:b/>
            <w:sz w:val="28"/>
            <w:szCs w:val="28"/>
          </w:rPr>
          <w:t>Nuestra Iglesia</w:t>
        </w:r>
      </w:hyperlink>
      <w:r w:rsidR="00EE3784">
        <w:rPr>
          <w:sz w:val="28"/>
          <w:szCs w:val="28"/>
        </w:rPr>
        <w:t xml:space="preserve"> - Pág. </w:t>
      </w:r>
      <w:r w:rsidR="00E35164">
        <w:rPr>
          <w:sz w:val="28"/>
          <w:szCs w:val="28"/>
        </w:rPr>
        <w:t>8</w:t>
      </w:r>
    </w:p>
    <w:p w14:paraId="776934D3" w14:textId="77777777" w:rsidR="00EE3784" w:rsidRPr="00EE3784" w:rsidRDefault="00EE3784" w:rsidP="00EE3784">
      <w:pPr>
        <w:rPr>
          <w:sz w:val="28"/>
          <w:szCs w:val="28"/>
        </w:rPr>
      </w:pPr>
    </w:p>
    <w:p w14:paraId="1A1C8062" w14:textId="360389DB" w:rsidR="00EE3784" w:rsidRPr="00EE3784" w:rsidRDefault="007278AF" w:rsidP="00EE3784">
      <w:pPr>
        <w:rPr>
          <w:b/>
          <w:sz w:val="28"/>
          <w:szCs w:val="28"/>
        </w:rPr>
      </w:pPr>
      <w:hyperlink w:anchor="ILUMINACIÓN" w:history="1">
        <w:r w:rsidR="00EE3784" w:rsidRPr="00EE3784">
          <w:rPr>
            <w:rStyle w:val="Hipervnculo"/>
            <w:b/>
            <w:sz w:val="28"/>
            <w:szCs w:val="28"/>
          </w:rPr>
          <w:t>ILUMINACIÓN</w:t>
        </w:r>
      </w:hyperlink>
      <w:r w:rsidR="00E35164">
        <w:rPr>
          <w:sz w:val="28"/>
          <w:szCs w:val="28"/>
        </w:rPr>
        <w:t xml:space="preserve"> - </w:t>
      </w:r>
      <w:proofErr w:type="spellStart"/>
      <w:r w:rsidR="00E35164">
        <w:rPr>
          <w:sz w:val="28"/>
          <w:szCs w:val="28"/>
        </w:rPr>
        <w:t>Päg</w:t>
      </w:r>
      <w:proofErr w:type="spellEnd"/>
      <w:r w:rsidR="00E35164">
        <w:rPr>
          <w:sz w:val="28"/>
          <w:szCs w:val="28"/>
        </w:rPr>
        <w:t>. 11</w:t>
      </w:r>
    </w:p>
    <w:p w14:paraId="595EBD43" w14:textId="77777777" w:rsidR="00EE3784" w:rsidRPr="00EE3784" w:rsidRDefault="00EE3784" w:rsidP="00EE3784">
      <w:pPr>
        <w:rPr>
          <w:b/>
          <w:sz w:val="28"/>
          <w:szCs w:val="28"/>
          <w:u w:val="single"/>
        </w:rPr>
      </w:pPr>
    </w:p>
    <w:p w14:paraId="582D269D" w14:textId="4ABC6E86" w:rsidR="00E35164" w:rsidRPr="00E35164" w:rsidRDefault="007278AF" w:rsidP="00E35164">
      <w:pPr>
        <w:spacing w:line="264" w:lineRule="auto"/>
        <w:ind w:left="284"/>
        <w:rPr>
          <w:sz w:val="28"/>
          <w:szCs w:val="28"/>
        </w:rPr>
      </w:pPr>
      <w:hyperlink w:anchor="Biblia" w:history="1">
        <w:r w:rsidR="00EE3784" w:rsidRPr="00EE3784">
          <w:rPr>
            <w:rStyle w:val="Hipervnculo"/>
            <w:b/>
            <w:sz w:val="28"/>
            <w:szCs w:val="28"/>
          </w:rPr>
          <w:t>Desde la tradición bíblica</w:t>
        </w:r>
      </w:hyperlink>
      <w:r w:rsidR="00E35164">
        <w:rPr>
          <w:sz w:val="28"/>
          <w:szCs w:val="28"/>
        </w:rPr>
        <w:t xml:space="preserve"> - Pág. 11</w:t>
      </w:r>
    </w:p>
    <w:p w14:paraId="142A132D" w14:textId="410B6DAF" w:rsidR="00EE3784" w:rsidRPr="00EE3784" w:rsidRDefault="007278AF" w:rsidP="00E35164">
      <w:pPr>
        <w:spacing w:line="264" w:lineRule="auto"/>
        <w:ind w:left="284"/>
        <w:rPr>
          <w:b/>
          <w:sz w:val="28"/>
          <w:szCs w:val="28"/>
        </w:rPr>
      </w:pPr>
      <w:hyperlink w:anchor="MagisterioEclesial" w:history="1">
        <w:r w:rsidR="00EE3784" w:rsidRPr="00EE3784">
          <w:rPr>
            <w:rStyle w:val="Hipervnculo"/>
            <w:b/>
            <w:sz w:val="28"/>
            <w:szCs w:val="28"/>
          </w:rPr>
          <w:t>Desde el magisterio eclesial</w:t>
        </w:r>
      </w:hyperlink>
      <w:r w:rsidR="00E35164">
        <w:rPr>
          <w:sz w:val="28"/>
          <w:szCs w:val="28"/>
        </w:rPr>
        <w:t xml:space="preserve"> - Pág. 11</w:t>
      </w:r>
    </w:p>
    <w:p w14:paraId="2D2E5EF8" w14:textId="1588F905" w:rsidR="00EE3784" w:rsidRPr="00EE3784" w:rsidRDefault="007278AF" w:rsidP="00E35164">
      <w:pPr>
        <w:ind w:left="284"/>
        <w:rPr>
          <w:b/>
          <w:sz w:val="28"/>
          <w:szCs w:val="28"/>
        </w:rPr>
      </w:pPr>
      <w:hyperlink w:anchor="IglesiaMadrid" w:history="1">
        <w:r w:rsidR="00EE3784" w:rsidRPr="00EE3784">
          <w:rPr>
            <w:rStyle w:val="Hipervnculo"/>
            <w:b/>
            <w:sz w:val="28"/>
            <w:szCs w:val="28"/>
          </w:rPr>
          <w:t>Desde nuestra Iglesia en Madrid</w:t>
        </w:r>
      </w:hyperlink>
      <w:r w:rsidR="00E35164">
        <w:rPr>
          <w:sz w:val="28"/>
          <w:szCs w:val="28"/>
        </w:rPr>
        <w:t xml:space="preserve"> - Pág. 12</w:t>
      </w:r>
    </w:p>
    <w:p w14:paraId="66FE1DB8" w14:textId="77777777" w:rsidR="00EE3784" w:rsidRPr="00EE3784" w:rsidRDefault="00EE3784" w:rsidP="00EE3784">
      <w:pPr>
        <w:rPr>
          <w:sz w:val="28"/>
          <w:szCs w:val="28"/>
        </w:rPr>
      </w:pPr>
    </w:p>
    <w:p w14:paraId="3DC6FC94" w14:textId="42C5F3FB" w:rsidR="00EE3784" w:rsidRPr="00EE3784" w:rsidRDefault="007278AF" w:rsidP="00EE3784">
      <w:pPr>
        <w:rPr>
          <w:b/>
          <w:sz w:val="28"/>
          <w:szCs w:val="28"/>
        </w:rPr>
      </w:pPr>
      <w:hyperlink w:anchor="PONEOSENCAMINO" w:history="1">
        <w:r w:rsidR="00EE3784" w:rsidRPr="00EE3784">
          <w:rPr>
            <w:rStyle w:val="Hipervnculo"/>
            <w:b/>
            <w:sz w:val="28"/>
            <w:szCs w:val="28"/>
          </w:rPr>
          <w:t>PONEOS EN CAMINO</w:t>
        </w:r>
      </w:hyperlink>
      <w:r w:rsidR="00E35164">
        <w:rPr>
          <w:sz w:val="28"/>
          <w:szCs w:val="28"/>
        </w:rPr>
        <w:t xml:space="preserve"> - 14</w:t>
      </w:r>
    </w:p>
    <w:p w14:paraId="1A27A698" w14:textId="77777777" w:rsidR="00EE3784" w:rsidRDefault="00EE3784" w:rsidP="00EE3784">
      <w:pPr>
        <w:rPr>
          <w:b/>
          <w:sz w:val="28"/>
          <w:szCs w:val="28"/>
        </w:rPr>
      </w:pPr>
    </w:p>
    <w:p w14:paraId="29FEF717" w14:textId="5994D5B4" w:rsidR="00EE3784" w:rsidRPr="00E35164" w:rsidRDefault="007278AF" w:rsidP="00E35164">
      <w:pPr>
        <w:ind w:left="284"/>
        <w:rPr>
          <w:sz w:val="28"/>
          <w:szCs w:val="28"/>
        </w:rPr>
      </w:pPr>
      <w:hyperlink w:anchor="Ubicarnos" w:history="1">
        <w:r w:rsidR="00EE3784" w:rsidRPr="00EE3784">
          <w:rPr>
            <w:rStyle w:val="Hipervnculo"/>
            <w:b/>
            <w:sz w:val="28"/>
            <w:szCs w:val="28"/>
          </w:rPr>
          <w:t>Es imprescindible ubicarnos adecuadamente</w:t>
        </w:r>
      </w:hyperlink>
      <w:r w:rsidR="00E35164">
        <w:rPr>
          <w:b/>
          <w:sz w:val="28"/>
          <w:szCs w:val="28"/>
        </w:rPr>
        <w:t xml:space="preserve"> </w:t>
      </w:r>
      <w:r w:rsidR="00E35164">
        <w:rPr>
          <w:sz w:val="28"/>
          <w:szCs w:val="28"/>
        </w:rPr>
        <w:t>- 14</w:t>
      </w:r>
    </w:p>
    <w:p w14:paraId="6AD289D7" w14:textId="77777777" w:rsidR="00EE3784" w:rsidRDefault="00EE3784" w:rsidP="00EE3784">
      <w:pPr>
        <w:spacing w:line="264" w:lineRule="auto"/>
        <w:ind w:left="567"/>
        <w:rPr>
          <w:b/>
          <w:sz w:val="28"/>
          <w:szCs w:val="28"/>
        </w:rPr>
      </w:pPr>
    </w:p>
    <w:p w14:paraId="144CB438" w14:textId="09041F36" w:rsidR="00EE3784" w:rsidRPr="00EE3784" w:rsidRDefault="00EE3784" w:rsidP="00E35164">
      <w:pPr>
        <w:spacing w:line="264" w:lineRule="auto"/>
        <w:ind w:left="567"/>
        <w:rPr>
          <w:b/>
          <w:sz w:val="28"/>
          <w:szCs w:val="28"/>
        </w:rPr>
      </w:pPr>
      <w:r w:rsidRPr="00EE3784">
        <w:rPr>
          <w:b/>
          <w:sz w:val="28"/>
          <w:szCs w:val="28"/>
        </w:rPr>
        <w:t xml:space="preserve">Sistematizando la acción. </w:t>
      </w:r>
      <w:hyperlink w:anchor="Necesidades" w:history="1">
        <w:r w:rsidRPr="00EE3784">
          <w:rPr>
            <w:rStyle w:val="Hipervnculo"/>
            <w:b/>
            <w:sz w:val="28"/>
            <w:szCs w:val="28"/>
          </w:rPr>
          <w:t>Necesidades: podemos hacer algo más</w:t>
        </w:r>
      </w:hyperlink>
      <w:r w:rsidR="00E35164">
        <w:rPr>
          <w:sz w:val="28"/>
          <w:szCs w:val="28"/>
        </w:rPr>
        <w:t xml:space="preserve"> - Pág. 15</w:t>
      </w:r>
    </w:p>
    <w:p w14:paraId="5DAA92AC" w14:textId="0820FF8F" w:rsidR="00EE3784" w:rsidRPr="00EE3784" w:rsidRDefault="00EE3784" w:rsidP="00E35164">
      <w:pPr>
        <w:spacing w:line="264" w:lineRule="auto"/>
        <w:ind w:left="567"/>
        <w:rPr>
          <w:b/>
          <w:sz w:val="28"/>
          <w:szCs w:val="28"/>
        </w:rPr>
      </w:pPr>
      <w:r w:rsidRPr="00EE3784">
        <w:rPr>
          <w:b/>
          <w:sz w:val="28"/>
          <w:szCs w:val="28"/>
        </w:rPr>
        <w:t xml:space="preserve">Sistematizando la acción. </w:t>
      </w:r>
      <w:hyperlink w:anchor="Capacidades" w:history="1">
        <w:r w:rsidRPr="00EE3784">
          <w:rPr>
            <w:rStyle w:val="Hipervnculo"/>
            <w:b/>
            <w:sz w:val="28"/>
            <w:szCs w:val="28"/>
          </w:rPr>
          <w:t>Capacidades: podemos hacer bastante más</w:t>
        </w:r>
      </w:hyperlink>
      <w:r w:rsidR="00E35164">
        <w:rPr>
          <w:sz w:val="28"/>
          <w:szCs w:val="28"/>
        </w:rPr>
        <w:t xml:space="preserve"> - Pág. 17</w:t>
      </w:r>
    </w:p>
    <w:p w14:paraId="0DFA7433" w14:textId="18302C0E" w:rsidR="00886FE2" w:rsidRDefault="00EE3784" w:rsidP="00E35164">
      <w:pPr>
        <w:ind w:left="567"/>
        <w:rPr>
          <w:sz w:val="28"/>
          <w:szCs w:val="28"/>
        </w:rPr>
      </w:pPr>
      <w:r w:rsidRPr="00EE3784">
        <w:rPr>
          <w:b/>
          <w:sz w:val="28"/>
          <w:szCs w:val="28"/>
        </w:rPr>
        <w:t xml:space="preserve">Sistematizando la acción. </w:t>
      </w:r>
      <w:hyperlink w:anchor="Derechos" w:history="1">
        <w:r w:rsidRPr="00EE3784">
          <w:rPr>
            <w:rStyle w:val="Hipervnculo"/>
            <w:b/>
            <w:sz w:val="28"/>
            <w:szCs w:val="28"/>
          </w:rPr>
          <w:t>Derechos: podemos hacer mucho más</w:t>
        </w:r>
      </w:hyperlink>
      <w:r w:rsidR="00E35164">
        <w:rPr>
          <w:sz w:val="28"/>
          <w:szCs w:val="28"/>
        </w:rPr>
        <w:t xml:space="preserve"> - Pág. 19</w:t>
      </w:r>
    </w:p>
    <w:p w14:paraId="254A3F9B" w14:textId="269CAC25" w:rsidR="00EE3784" w:rsidRDefault="00EE3784">
      <w:pPr>
        <w:rPr>
          <w:sz w:val="28"/>
          <w:szCs w:val="28"/>
        </w:rPr>
      </w:pPr>
      <w:r>
        <w:rPr>
          <w:sz w:val="28"/>
          <w:szCs w:val="28"/>
        </w:rPr>
        <w:br w:type="page"/>
      </w:r>
    </w:p>
    <w:tbl>
      <w:tblPr>
        <w:tblStyle w:val="Tablaconcuadrcul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928"/>
      </w:tblGrid>
      <w:tr w:rsidR="00073B05" w14:paraId="3FFC01B5" w14:textId="77777777" w:rsidTr="000452F3">
        <w:tc>
          <w:tcPr>
            <w:tcW w:w="4928" w:type="dxa"/>
            <w:shd w:val="clear" w:color="auto" w:fill="C6D9F1" w:themeFill="text2" w:themeFillTint="33"/>
            <w:tcMar>
              <w:top w:w="57" w:type="dxa"/>
              <w:bottom w:w="57" w:type="dxa"/>
            </w:tcMar>
          </w:tcPr>
          <w:p w14:paraId="3FFC01B4" w14:textId="20C0F718" w:rsidR="00073B05" w:rsidRPr="00122731" w:rsidRDefault="00EE3784" w:rsidP="007826E1">
            <w:pPr>
              <w:jc w:val="both"/>
              <w:rPr>
                <w:b/>
                <w:sz w:val="32"/>
                <w:szCs w:val="32"/>
              </w:rPr>
            </w:pPr>
            <w:bookmarkStart w:id="0" w:name="FuentesDeDocumento"/>
            <w:bookmarkEnd w:id="0"/>
            <w:r w:rsidRPr="00CF5A36">
              <w:rPr>
                <w:b/>
                <w:color w:val="C00000"/>
                <w:sz w:val="32"/>
                <w:szCs w:val="32"/>
              </w:rPr>
              <w:lastRenderedPageBreak/>
              <w:t>FUENTES DE ESTE DOCUMENTO</w:t>
            </w:r>
          </w:p>
        </w:tc>
      </w:tr>
    </w:tbl>
    <w:p w14:paraId="3FFC01B6" w14:textId="77777777" w:rsidR="00073B05" w:rsidRDefault="00073B05" w:rsidP="007826E1">
      <w:pPr>
        <w:jc w:val="both"/>
        <w:rPr>
          <w:sz w:val="26"/>
          <w:szCs w:val="26"/>
        </w:rPr>
      </w:pPr>
    </w:p>
    <w:p w14:paraId="3FFC01B9" w14:textId="5F34BAB5" w:rsidR="00581EDF" w:rsidRDefault="00581EDF" w:rsidP="00E01C13">
      <w:pPr>
        <w:spacing w:line="264" w:lineRule="auto"/>
        <w:jc w:val="both"/>
        <w:rPr>
          <w:sz w:val="26"/>
          <w:szCs w:val="26"/>
        </w:rPr>
      </w:pPr>
      <w:r>
        <w:rPr>
          <w:sz w:val="26"/>
          <w:szCs w:val="26"/>
        </w:rPr>
        <w:tab/>
        <w:t xml:space="preserve">La presente reflexión pastoral recoge, de fondo, la larga y continuada lectura evangélica de la realidad hecha por nuestra </w:t>
      </w:r>
      <w:hyperlink r:id="rId11" w:history="1">
        <w:r w:rsidRPr="00036CF6">
          <w:rPr>
            <w:rStyle w:val="Hipervnculo"/>
            <w:sz w:val="26"/>
            <w:szCs w:val="26"/>
          </w:rPr>
          <w:t>Vicaría para el Desarrollo humano integral y la innovación</w:t>
        </w:r>
      </w:hyperlink>
      <w:r>
        <w:rPr>
          <w:sz w:val="26"/>
          <w:szCs w:val="26"/>
        </w:rPr>
        <w:t xml:space="preserve">, por la </w:t>
      </w:r>
      <w:hyperlink r:id="rId12" w:history="1">
        <w:r w:rsidRPr="00036CF6">
          <w:rPr>
            <w:rStyle w:val="Hipervnculo"/>
            <w:sz w:val="26"/>
            <w:szCs w:val="26"/>
          </w:rPr>
          <w:t>Mesa por la Hospitalidad</w:t>
        </w:r>
      </w:hyperlink>
      <w:r>
        <w:rPr>
          <w:sz w:val="26"/>
          <w:szCs w:val="26"/>
        </w:rPr>
        <w:t xml:space="preserve"> de nuestra diócesis y, en fin, por los diversos equipos y entidades eclesiales que, en una u otra forma, atienden al ser y hacer social de nuestra Iglesia</w:t>
      </w:r>
      <w:r w:rsidR="00F971C8">
        <w:rPr>
          <w:sz w:val="26"/>
          <w:szCs w:val="26"/>
        </w:rPr>
        <w:t xml:space="preserve">. </w:t>
      </w:r>
      <w:r>
        <w:rPr>
          <w:sz w:val="26"/>
          <w:szCs w:val="26"/>
        </w:rPr>
        <w:t xml:space="preserve">Y, </w:t>
      </w:r>
      <w:r w:rsidR="00FA5C4C">
        <w:rPr>
          <w:sz w:val="26"/>
          <w:szCs w:val="26"/>
        </w:rPr>
        <w:t>más cercano</w:t>
      </w:r>
      <w:r>
        <w:rPr>
          <w:sz w:val="26"/>
          <w:szCs w:val="26"/>
        </w:rPr>
        <w:t xml:space="preserve"> en el tiempo, esta reflexión pastoral atiende a:</w:t>
      </w:r>
    </w:p>
    <w:p w14:paraId="3FFC01BA" w14:textId="77777777" w:rsidR="00581EDF" w:rsidRDefault="00581EDF" w:rsidP="007826E1">
      <w:pPr>
        <w:jc w:val="both"/>
        <w:rPr>
          <w:sz w:val="26"/>
          <w:szCs w:val="26"/>
        </w:rPr>
      </w:pPr>
    </w:p>
    <w:p w14:paraId="3FFC01BB" w14:textId="77777777" w:rsidR="00581EDF" w:rsidRPr="00073B05" w:rsidRDefault="00581EDF" w:rsidP="00E01C13">
      <w:pPr>
        <w:pStyle w:val="Prrafodelista"/>
        <w:numPr>
          <w:ilvl w:val="0"/>
          <w:numId w:val="2"/>
        </w:numPr>
        <w:spacing w:after="80" w:line="264" w:lineRule="auto"/>
        <w:ind w:left="714" w:hanging="357"/>
        <w:contextualSpacing w:val="0"/>
        <w:jc w:val="both"/>
        <w:rPr>
          <w:sz w:val="26"/>
          <w:szCs w:val="26"/>
        </w:rPr>
      </w:pPr>
      <w:r w:rsidRPr="00073B05">
        <w:rPr>
          <w:sz w:val="26"/>
          <w:szCs w:val="26"/>
        </w:rPr>
        <w:t xml:space="preserve">La reunión de la </w:t>
      </w:r>
      <w:r w:rsidRPr="00036CF6">
        <w:rPr>
          <w:sz w:val="26"/>
          <w:szCs w:val="26"/>
        </w:rPr>
        <w:t>Mesa por la Hospitalidad</w:t>
      </w:r>
      <w:r w:rsidRPr="00073B05">
        <w:rPr>
          <w:sz w:val="26"/>
          <w:szCs w:val="26"/>
        </w:rPr>
        <w:t xml:space="preserve"> con Mons. José Cobo del 21.2.23.</w:t>
      </w:r>
    </w:p>
    <w:p w14:paraId="3FFC01BC" w14:textId="65772870" w:rsidR="00581EDF" w:rsidRPr="00073B05" w:rsidRDefault="00581EDF" w:rsidP="00E01C13">
      <w:pPr>
        <w:pStyle w:val="Prrafodelista"/>
        <w:numPr>
          <w:ilvl w:val="0"/>
          <w:numId w:val="2"/>
        </w:numPr>
        <w:spacing w:after="80" w:line="264" w:lineRule="auto"/>
        <w:ind w:left="714" w:hanging="357"/>
        <w:contextualSpacing w:val="0"/>
        <w:jc w:val="both"/>
        <w:rPr>
          <w:sz w:val="26"/>
          <w:szCs w:val="26"/>
        </w:rPr>
      </w:pPr>
      <w:r w:rsidRPr="00073B05">
        <w:rPr>
          <w:sz w:val="26"/>
          <w:szCs w:val="26"/>
        </w:rPr>
        <w:t>La reunión</w:t>
      </w:r>
      <w:r w:rsidR="00F971C8">
        <w:rPr>
          <w:sz w:val="26"/>
          <w:szCs w:val="26"/>
        </w:rPr>
        <w:t xml:space="preserve"> (</w:t>
      </w:r>
      <w:r w:rsidR="00DF171F">
        <w:rPr>
          <w:sz w:val="26"/>
          <w:szCs w:val="26"/>
        </w:rPr>
        <w:t>4.3.23</w:t>
      </w:r>
      <w:r w:rsidR="00F971C8">
        <w:rPr>
          <w:sz w:val="26"/>
          <w:szCs w:val="26"/>
        </w:rPr>
        <w:t>)</w:t>
      </w:r>
      <w:r w:rsidRPr="00073B05">
        <w:rPr>
          <w:sz w:val="26"/>
          <w:szCs w:val="26"/>
        </w:rPr>
        <w:t xml:space="preserve"> del </w:t>
      </w:r>
      <w:hyperlink r:id="rId13" w:history="1">
        <w:r w:rsidRPr="0097720C">
          <w:rPr>
            <w:rStyle w:val="Hipervnculo"/>
            <w:sz w:val="26"/>
            <w:szCs w:val="26"/>
          </w:rPr>
          <w:t>Consejo Pastoral diocesano</w:t>
        </w:r>
      </w:hyperlink>
      <w:r w:rsidRPr="00073B05">
        <w:rPr>
          <w:sz w:val="26"/>
          <w:szCs w:val="26"/>
        </w:rPr>
        <w:t xml:space="preserve">, con la especial intervención de Don </w:t>
      </w:r>
      <w:bookmarkStart w:id="1" w:name="_GoBack"/>
      <w:r w:rsidRPr="00073B05">
        <w:rPr>
          <w:sz w:val="26"/>
          <w:szCs w:val="26"/>
        </w:rPr>
        <w:t>Carlos</w:t>
      </w:r>
      <w:bookmarkEnd w:id="1"/>
      <w:r w:rsidRPr="00073B05">
        <w:rPr>
          <w:sz w:val="26"/>
          <w:szCs w:val="26"/>
        </w:rPr>
        <w:t xml:space="preserve">, </w:t>
      </w:r>
      <w:hyperlink r:id="rId14" w:history="1">
        <w:r w:rsidRPr="00073B05">
          <w:rPr>
            <w:rStyle w:val="Hipervnculo"/>
            <w:sz w:val="26"/>
            <w:szCs w:val="26"/>
          </w:rPr>
          <w:t>Cáritas diocesana de Madrid</w:t>
        </w:r>
      </w:hyperlink>
      <w:r w:rsidRPr="00073B05">
        <w:rPr>
          <w:sz w:val="26"/>
          <w:szCs w:val="26"/>
        </w:rPr>
        <w:t xml:space="preserve"> y la Delegación de movilidad humana.</w:t>
      </w:r>
    </w:p>
    <w:p w14:paraId="3FFC01BD" w14:textId="688EB1AE" w:rsidR="00581EDF" w:rsidRPr="00073B05" w:rsidRDefault="00581EDF" w:rsidP="00E01C13">
      <w:pPr>
        <w:pStyle w:val="Prrafodelista"/>
        <w:numPr>
          <w:ilvl w:val="0"/>
          <w:numId w:val="2"/>
        </w:numPr>
        <w:spacing w:line="264" w:lineRule="auto"/>
        <w:ind w:left="714" w:hanging="357"/>
        <w:jc w:val="both"/>
        <w:rPr>
          <w:sz w:val="26"/>
          <w:szCs w:val="26"/>
        </w:rPr>
      </w:pPr>
      <w:r w:rsidRPr="00073B05">
        <w:rPr>
          <w:sz w:val="26"/>
          <w:szCs w:val="26"/>
        </w:rPr>
        <w:t xml:space="preserve">Las </w:t>
      </w:r>
      <w:r w:rsidR="00596D94">
        <w:rPr>
          <w:sz w:val="26"/>
          <w:szCs w:val="26"/>
        </w:rPr>
        <w:t>cinco</w:t>
      </w:r>
      <w:r w:rsidR="000830B1">
        <w:rPr>
          <w:sz w:val="26"/>
          <w:szCs w:val="26"/>
        </w:rPr>
        <w:t xml:space="preserve"> reuniones y trabajo por equipos que, del 6 de febrero al </w:t>
      </w:r>
      <w:r w:rsidR="00596D94">
        <w:rPr>
          <w:sz w:val="26"/>
          <w:szCs w:val="26"/>
        </w:rPr>
        <w:t>3</w:t>
      </w:r>
      <w:r w:rsidR="000830B1">
        <w:rPr>
          <w:sz w:val="26"/>
          <w:szCs w:val="26"/>
        </w:rPr>
        <w:t xml:space="preserve"> de </w:t>
      </w:r>
      <w:r w:rsidR="00596D94">
        <w:rPr>
          <w:sz w:val="26"/>
          <w:szCs w:val="26"/>
        </w:rPr>
        <w:t>julio</w:t>
      </w:r>
      <w:r w:rsidR="000830B1">
        <w:rPr>
          <w:sz w:val="26"/>
          <w:szCs w:val="26"/>
        </w:rPr>
        <w:t xml:space="preserve"> de 2023, tuvimos </w:t>
      </w:r>
      <w:r w:rsidRPr="00073B05">
        <w:rPr>
          <w:sz w:val="26"/>
          <w:szCs w:val="26"/>
        </w:rPr>
        <w:t xml:space="preserve">el Consejo Ampliado de la </w:t>
      </w:r>
      <w:r w:rsidRPr="00036CF6">
        <w:rPr>
          <w:sz w:val="26"/>
          <w:szCs w:val="26"/>
        </w:rPr>
        <w:t>Vicaría para el Desarrollo humano integral y la innovación</w:t>
      </w:r>
      <w:r w:rsidR="000830B1">
        <w:rPr>
          <w:sz w:val="26"/>
          <w:szCs w:val="26"/>
        </w:rPr>
        <w:t xml:space="preserve">, y que, junto a lo dicho antes, </w:t>
      </w:r>
      <w:r w:rsidR="00FA5C4C">
        <w:rPr>
          <w:sz w:val="26"/>
          <w:szCs w:val="26"/>
        </w:rPr>
        <w:t xml:space="preserve">se </w:t>
      </w:r>
      <w:r w:rsidR="00FA5C4C" w:rsidRPr="00073B05">
        <w:rPr>
          <w:sz w:val="26"/>
          <w:szCs w:val="26"/>
        </w:rPr>
        <w:t>recogen</w:t>
      </w:r>
      <w:r w:rsidR="000830B1">
        <w:rPr>
          <w:sz w:val="26"/>
          <w:szCs w:val="26"/>
        </w:rPr>
        <w:t xml:space="preserve"> </w:t>
      </w:r>
      <w:r w:rsidR="00D82AE5" w:rsidRPr="00073B05">
        <w:rPr>
          <w:sz w:val="26"/>
          <w:szCs w:val="26"/>
        </w:rPr>
        <w:t>aquí</w:t>
      </w:r>
      <w:r w:rsidR="00D82AE5">
        <w:rPr>
          <w:rStyle w:val="Refdenotaalpie"/>
          <w:sz w:val="26"/>
          <w:szCs w:val="26"/>
        </w:rPr>
        <w:footnoteReference w:id="1"/>
      </w:r>
      <w:r w:rsidR="00D82AE5" w:rsidRPr="00073B05">
        <w:rPr>
          <w:sz w:val="26"/>
          <w:szCs w:val="26"/>
        </w:rPr>
        <w:t>.</w:t>
      </w:r>
    </w:p>
    <w:p w14:paraId="3FFC01BE" w14:textId="6904E045" w:rsidR="000452F3" w:rsidRDefault="000452F3">
      <w:pPr>
        <w:rPr>
          <w:sz w:val="26"/>
          <w:szCs w:val="26"/>
        </w:rPr>
      </w:pPr>
      <w:r>
        <w:rPr>
          <w:sz w:val="26"/>
          <w:szCs w:val="26"/>
        </w:rPr>
        <w:br w:type="page"/>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hemeFill="text2" w:themeFillTint="33"/>
        <w:tblLook w:val="04A0" w:firstRow="1" w:lastRow="0" w:firstColumn="1" w:lastColumn="0" w:noHBand="0" w:noVBand="1"/>
      </w:tblPr>
      <w:tblGrid>
        <w:gridCol w:w="9778"/>
      </w:tblGrid>
      <w:tr w:rsidR="0082562B" w14:paraId="3FFC01C0" w14:textId="77777777" w:rsidTr="000452F3">
        <w:tc>
          <w:tcPr>
            <w:tcW w:w="9778" w:type="dxa"/>
            <w:shd w:val="clear" w:color="auto" w:fill="C6D9F1" w:themeFill="text2" w:themeFillTint="33"/>
            <w:tcMar>
              <w:top w:w="57" w:type="dxa"/>
              <w:bottom w:w="57" w:type="dxa"/>
            </w:tcMar>
          </w:tcPr>
          <w:p w14:paraId="3FFC01BF" w14:textId="77777777" w:rsidR="0082562B" w:rsidRPr="000452F3" w:rsidRDefault="0082562B" w:rsidP="007826E1">
            <w:pPr>
              <w:jc w:val="both"/>
              <w:rPr>
                <w:rFonts w:ascii="Arial" w:hAnsi="Arial" w:cs="Arial"/>
                <w:b/>
                <w:sz w:val="32"/>
                <w:szCs w:val="32"/>
              </w:rPr>
            </w:pPr>
            <w:bookmarkStart w:id="2" w:name="PUNTOPARTIDA"/>
            <w:bookmarkEnd w:id="2"/>
            <w:r w:rsidRPr="000452F3">
              <w:rPr>
                <w:rFonts w:ascii="Arial" w:hAnsi="Arial" w:cs="Arial"/>
                <w:b/>
                <w:color w:val="C00000"/>
                <w:sz w:val="32"/>
                <w:szCs w:val="32"/>
              </w:rPr>
              <w:lastRenderedPageBreak/>
              <w:t>PUNTO DE PARTIDA</w:t>
            </w:r>
          </w:p>
        </w:tc>
      </w:tr>
    </w:tbl>
    <w:p w14:paraId="3FFC01C1" w14:textId="77777777" w:rsidR="0082562B" w:rsidRDefault="0082562B" w:rsidP="007826E1">
      <w:pPr>
        <w:jc w:val="both"/>
        <w:rPr>
          <w:sz w:val="26"/>
          <w:szCs w:val="26"/>
        </w:rPr>
      </w:pPr>
    </w:p>
    <w:p w14:paraId="3FFC01C2" w14:textId="24308A5D" w:rsidR="00073B05" w:rsidRDefault="00073B05" w:rsidP="00E01C13">
      <w:pPr>
        <w:spacing w:line="264" w:lineRule="auto"/>
        <w:ind w:firstLine="709"/>
        <w:jc w:val="both"/>
        <w:rPr>
          <w:sz w:val="26"/>
          <w:szCs w:val="26"/>
        </w:rPr>
      </w:pPr>
      <w:r w:rsidRPr="001016C6">
        <w:rPr>
          <w:sz w:val="26"/>
          <w:szCs w:val="26"/>
        </w:rPr>
        <w:t>“Las migraciones hodiernas constituyen el mayor movimiento de personas de todos los tiempos… involucrando a millones de personas, toda una realidad estructural” (</w:t>
      </w:r>
      <w:hyperlink r:id="rId15" w:history="1">
        <w:r w:rsidRPr="001C5561">
          <w:rPr>
            <w:rStyle w:val="Hipervnculo"/>
            <w:i/>
            <w:iCs/>
            <w:sz w:val="26"/>
            <w:szCs w:val="26"/>
          </w:rPr>
          <w:t>Erga migrantes</w:t>
        </w:r>
        <w:r w:rsidR="001C5561" w:rsidRPr="001C5561">
          <w:rPr>
            <w:rStyle w:val="Hipervnculo"/>
            <w:i/>
            <w:iCs/>
            <w:sz w:val="26"/>
            <w:szCs w:val="26"/>
          </w:rPr>
          <w:t xml:space="preserve"> caritas Christi</w:t>
        </w:r>
      </w:hyperlink>
      <w:r w:rsidRPr="001016C6">
        <w:rPr>
          <w:i/>
          <w:iCs/>
          <w:sz w:val="26"/>
          <w:szCs w:val="26"/>
        </w:rPr>
        <w:t xml:space="preserve"> </w:t>
      </w:r>
      <w:r w:rsidRPr="001016C6">
        <w:rPr>
          <w:sz w:val="26"/>
          <w:szCs w:val="26"/>
        </w:rPr>
        <w:t>1</w:t>
      </w:r>
      <w:r w:rsidRPr="001016C6">
        <w:rPr>
          <w:b/>
          <w:bCs/>
          <w:sz w:val="26"/>
          <w:szCs w:val="26"/>
        </w:rPr>
        <w:t xml:space="preserve">) </w:t>
      </w:r>
      <w:r w:rsidRPr="001016C6">
        <w:rPr>
          <w:sz w:val="26"/>
          <w:szCs w:val="26"/>
        </w:rPr>
        <w:t xml:space="preserve">“que impresiona por sus grandes </w:t>
      </w:r>
      <w:r w:rsidRPr="001016C6">
        <w:rPr>
          <w:color w:val="323232"/>
          <w:sz w:val="26"/>
          <w:szCs w:val="26"/>
        </w:rPr>
        <w:t>dimensiones” (</w:t>
      </w:r>
      <w:hyperlink r:id="rId16" w:history="1">
        <w:r w:rsidR="00F852FF" w:rsidRPr="00AF151D">
          <w:rPr>
            <w:rStyle w:val="Hipervnculo"/>
            <w:i/>
            <w:sz w:val="26"/>
            <w:szCs w:val="26"/>
          </w:rPr>
          <w:t xml:space="preserve">Caritas in </w:t>
        </w:r>
        <w:proofErr w:type="spellStart"/>
        <w:r w:rsidR="00F852FF" w:rsidRPr="00AF151D">
          <w:rPr>
            <w:rStyle w:val="Hipervnculo"/>
            <w:i/>
            <w:sz w:val="26"/>
            <w:szCs w:val="26"/>
          </w:rPr>
          <w:t>veritate</w:t>
        </w:r>
        <w:proofErr w:type="spellEnd"/>
      </w:hyperlink>
      <w:r w:rsidR="00F852FF">
        <w:rPr>
          <w:i/>
          <w:sz w:val="26"/>
          <w:szCs w:val="26"/>
        </w:rPr>
        <w:t xml:space="preserve"> </w:t>
      </w:r>
      <w:r w:rsidRPr="001016C6">
        <w:rPr>
          <w:i/>
          <w:iCs/>
          <w:color w:val="323232"/>
          <w:sz w:val="26"/>
          <w:szCs w:val="26"/>
        </w:rPr>
        <w:t>62</w:t>
      </w:r>
      <w:r w:rsidRPr="001016C6">
        <w:rPr>
          <w:color w:val="323232"/>
          <w:sz w:val="26"/>
          <w:szCs w:val="26"/>
        </w:rPr>
        <w:t xml:space="preserve">). </w:t>
      </w:r>
      <w:r w:rsidR="008C4D91">
        <w:rPr>
          <w:color w:val="323232"/>
          <w:sz w:val="26"/>
          <w:szCs w:val="26"/>
        </w:rPr>
        <w:t>S</w:t>
      </w:r>
      <w:r w:rsidRPr="001016C6">
        <w:rPr>
          <w:color w:val="323232"/>
          <w:sz w:val="26"/>
          <w:szCs w:val="26"/>
        </w:rPr>
        <w:t>upone</w:t>
      </w:r>
      <w:r w:rsidR="0082562B">
        <w:rPr>
          <w:sz w:val="26"/>
          <w:szCs w:val="26"/>
        </w:rPr>
        <w:t xml:space="preserve"> enriquecimiento para todos</w:t>
      </w:r>
      <w:r w:rsidRPr="001016C6">
        <w:rPr>
          <w:sz w:val="26"/>
          <w:szCs w:val="26"/>
        </w:rPr>
        <w:t>, un “</w:t>
      </w:r>
      <w:proofErr w:type="spellStart"/>
      <w:r w:rsidRPr="001016C6">
        <w:rPr>
          <w:sz w:val="26"/>
          <w:szCs w:val="26"/>
        </w:rPr>
        <w:t>kairós</w:t>
      </w:r>
      <w:proofErr w:type="spellEnd"/>
      <w:r w:rsidRPr="001016C6">
        <w:rPr>
          <w:sz w:val="26"/>
          <w:szCs w:val="26"/>
        </w:rPr>
        <w:t xml:space="preserve">” y, al mismo tiempo, un inmenso desafío y “un hecho nuevo y dramático” (cf. </w:t>
      </w:r>
      <w:hyperlink r:id="rId17" w:history="1">
        <w:proofErr w:type="spellStart"/>
        <w:r w:rsidRPr="00F852FF">
          <w:rPr>
            <w:rStyle w:val="Hipervnculo"/>
            <w:i/>
            <w:iCs/>
            <w:sz w:val="26"/>
            <w:szCs w:val="26"/>
          </w:rPr>
          <w:t>Ecclesia</w:t>
        </w:r>
        <w:proofErr w:type="spellEnd"/>
        <w:r w:rsidRPr="00F852FF">
          <w:rPr>
            <w:rStyle w:val="Hipervnculo"/>
            <w:i/>
            <w:iCs/>
            <w:sz w:val="26"/>
            <w:szCs w:val="26"/>
          </w:rPr>
          <w:t xml:space="preserve"> in América</w:t>
        </w:r>
      </w:hyperlink>
      <w:r w:rsidRPr="001016C6">
        <w:rPr>
          <w:i/>
          <w:iCs/>
          <w:sz w:val="26"/>
          <w:szCs w:val="26"/>
        </w:rPr>
        <w:t xml:space="preserve"> 65</w:t>
      </w:r>
      <w:r w:rsidRPr="001016C6">
        <w:rPr>
          <w:sz w:val="26"/>
          <w:szCs w:val="26"/>
        </w:rPr>
        <w:t>).</w:t>
      </w:r>
    </w:p>
    <w:p w14:paraId="3FFC01C3" w14:textId="77777777" w:rsidR="0082562B" w:rsidRDefault="0082562B" w:rsidP="007826E1">
      <w:pPr>
        <w:ind w:firstLine="708"/>
        <w:jc w:val="both"/>
        <w:rPr>
          <w:sz w:val="26"/>
          <w:szCs w:val="26"/>
        </w:rPr>
      </w:pPr>
    </w:p>
    <w:p w14:paraId="3FFC01C4" w14:textId="1E9B2583" w:rsidR="0082562B" w:rsidRDefault="00073B05" w:rsidP="00E01C13">
      <w:pPr>
        <w:spacing w:line="264" w:lineRule="auto"/>
        <w:ind w:firstLine="709"/>
        <w:jc w:val="both"/>
        <w:rPr>
          <w:sz w:val="26"/>
          <w:szCs w:val="26"/>
        </w:rPr>
      </w:pPr>
      <w:r w:rsidRPr="001016C6">
        <w:rPr>
          <w:sz w:val="26"/>
          <w:szCs w:val="26"/>
        </w:rPr>
        <w:t>Es un fenómeno de dinamismos y perfil cambiante</w:t>
      </w:r>
      <w:r w:rsidR="0082562B">
        <w:rPr>
          <w:sz w:val="26"/>
          <w:szCs w:val="26"/>
        </w:rPr>
        <w:t>,</w:t>
      </w:r>
      <w:r w:rsidRPr="001016C6">
        <w:rPr>
          <w:sz w:val="26"/>
          <w:szCs w:val="26"/>
        </w:rPr>
        <w:t xml:space="preserve"> que en nuestra diócesis se concreta en la situación de extraordinaria vulnerabilidad </w:t>
      </w:r>
      <w:r w:rsidR="001C5561">
        <w:rPr>
          <w:sz w:val="26"/>
          <w:szCs w:val="26"/>
        </w:rPr>
        <w:t>de</w:t>
      </w:r>
      <w:r w:rsidRPr="001016C6">
        <w:rPr>
          <w:sz w:val="26"/>
          <w:szCs w:val="26"/>
        </w:rPr>
        <w:t xml:space="preserve"> miles de personas extranjeras en situación administrativa irregular. Durante al menos 3 años</w:t>
      </w:r>
      <w:r w:rsidR="006D6DE0">
        <w:rPr>
          <w:sz w:val="26"/>
          <w:szCs w:val="26"/>
        </w:rPr>
        <w:t xml:space="preserve">, </w:t>
      </w:r>
      <w:r w:rsidR="006D6DE0" w:rsidRPr="00E6618C">
        <w:rPr>
          <w:color w:val="000000" w:themeColor="text1"/>
          <w:sz w:val="26"/>
          <w:szCs w:val="26"/>
        </w:rPr>
        <w:t>la mayoría</w:t>
      </w:r>
      <w:r w:rsidRPr="00E6618C">
        <w:rPr>
          <w:color w:val="000000" w:themeColor="text1"/>
          <w:sz w:val="26"/>
          <w:szCs w:val="26"/>
        </w:rPr>
        <w:t xml:space="preserve"> </w:t>
      </w:r>
      <w:r w:rsidRPr="001016C6">
        <w:rPr>
          <w:sz w:val="26"/>
          <w:szCs w:val="26"/>
        </w:rPr>
        <w:t xml:space="preserve">son inexistentes para las administraciones públicas. </w:t>
      </w:r>
      <w:r w:rsidR="00AE523C">
        <w:rPr>
          <w:rFonts w:asciiTheme="minorHAnsi" w:eastAsia="Calibri" w:hAnsiTheme="minorHAnsi"/>
          <w:sz w:val="26"/>
          <w:szCs w:val="26"/>
        </w:rPr>
        <w:t>L</w:t>
      </w:r>
      <w:r w:rsidR="00AE523C" w:rsidRPr="00C2152C">
        <w:rPr>
          <w:rFonts w:asciiTheme="minorHAnsi" w:eastAsia="Calibri" w:hAnsiTheme="minorHAnsi"/>
          <w:sz w:val="26"/>
          <w:szCs w:val="26"/>
        </w:rPr>
        <w:t xml:space="preserve">a precariedad de los inmigrantes en situación irregular se ha incrementado notablemente, porque no sólo es que legalmente no existen, sino que tampoco se les facilita el acceso a las “ventanillas burocráticas” a las que deben acudir para regularizar su situación y, si procede, </w:t>
      </w:r>
      <w:r w:rsidR="00AE523C">
        <w:rPr>
          <w:rFonts w:asciiTheme="minorHAnsi" w:eastAsia="Calibri" w:hAnsiTheme="minorHAnsi"/>
          <w:sz w:val="26"/>
          <w:szCs w:val="26"/>
        </w:rPr>
        <w:t>obtener</w:t>
      </w:r>
      <w:r w:rsidR="00AE523C" w:rsidRPr="00C2152C">
        <w:rPr>
          <w:rFonts w:asciiTheme="minorHAnsi" w:eastAsia="Calibri" w:hAnsiTheme="minorHAnsi"/>
          <w:sz w:val="26"/>
          <w:szCs w:val="26"/>
        </w:rPr>
        <w:t xml:space="preserve"> la documentación que acredita su existencia entre nosotros. </w:t>
      </w:r>
      <w:r w:rsidR="00F45EA1">
        <w:rPr>
          <w:rFonts w:asciiTheme="minorHAnsi" w:eastAsia="Calibri" w:hAnsiTheme="minorHAnsi"/>
          <w:sz w:val="26"/>
          <w:szCs w:val="26"/>
        </w:rPr>
        <w:t xml:space="preserve">Y </w:t>
      </w:r>
      <w:r w:rsidR="00824856" w:rsidRPr="00E6618C">
        <w:rPr>
          <w:rFonts w:asciiTheme="minorHAnsi" w:eastAsia="Calibri" w:hAnsiTheme="minorHAnsi"/>
          <w:color w:val="000000" w:themeColor="text1"/>
          <w:sz w:val="26"/>
          <w:szCs w:val="26"/>
        </w:rPr>
        <w:t>p</w:t>
      </w:r>
      <w:r w:rsidRPr="00E6618C">
        <w:rPr>
          <w:color w:val="000000" w:themeColor="text1"/>
          <w:sz w:val="26"/>
          <w:szCs w:val="26"/>
        </w:rPr>
        <w:t xml:space="preserve">or </w:t>
      </w:r>
      <w:r w:rsidRPr="001016C6">
        <w:rPr>
          <w:sz w:val="26"/>
          <w:szCs w:val="26"/>
        </w:rPr>
        <w:t>eso</w:t>
      </w:r>
      <w:r w:rsidR="0082562B">
        <w:rPr>
          <w:sz w:val="26"/>
          <w:szCs w:val="26"/>
        </w:rPr>
        <w:t>,</w:t>
      </w:r>
      <w:r w:rsidRPr="001016C6">
        <w:rPr>
          <w:sz w:val="26"/>
          <w:szCs w:val="26"/>
        </w:rPr>
        <w:t xml:space="preserve"> acuden a nosotros b</w:t>
      </w:r>
      <w:r w:rsidR="0082562B">
        <w:rPr>
          <w:sz w:val="26"/>
          <w:szCs w:val="26"/>
        </w:rPr>
        <w:t>uscando todo tipo de ayudas.</w:t>
      </w:r>
    </w:p>
    <w:p w14:paraId="3FFC01C5" w14:textId="77777777" w:rsidR="0082562B" w:rsidRDefault="0082562B" w:rsidP="007826E1">
      <w:pPr>
        <w:ind w:firstLine="708"/>
        <w:jc w:val="both"/>
        <w:rPr>
          <w:sz w:val="26"/>
          <w:szCs w:val="26"/>
        </w:rPr>
      </w:pPr>
    </w:p>
    <w:p w14:paraId="3FFC01C6" w14:textId="28499D96" w:rsidR="0082562B" w:rsidRDefault="00073B05" w:rsidP="00E01C13">
      <w:pPr>
        <w:spacing w:line="264" w:lineRule="auto"/>
        <w:ind w:firstLine="709"/>
        <w:jc w:val="both"/>
        <w:rPr>
          <w:sz w:val="26"/>
          <w:szCs w:val="26"/>
        </w:rPr>
      </w:pPr>
      <w:r w:rsidRPr="001016C6">
        <w:rPr>
          <w:sz w:val="26"/>
          <w:szCs w:val="26"/>
        </w:rPr>
        <w:t xml:space="preserve">La desproporción entre las necesidades (de vivienda, de empleo, </w:t>
      </w:r>
      <w:r w:rsidR="0082562B">
        <w:rPr>
          <w:sz w:val="26"/>
          <w:szCs w:val="26"/>
        </w:rPr>
        <w:t xml:space="preserve">de legalizar su situación, de “rehacer su vida”, </w:t>
      </w:r>
      <w:r w:rsidRPr="001016C6">
        <w:rPr>
          <w:sz w:val="26"/>
          <w:szCs w:val="26"/>
        </w:rPr>
        <w:t xml:space="preserve">etc.)  </w:t>
      </w:r>
      <w:proofErr w:type="gramStart"/>
      <w:r w:rsidRPr="001016C6">
        <w:rPr>
          <w:sz w:val="26"/>
          <w:szCs w:val="26"/>
        </w:rPr>
        <w:t>y</w:t>
      </w:r>
      <w:proofErr w:type="gramEnd"/>
      <w:r w:rsidRPr="001016C6">
        <w:rPr>
          <w:sz w:val="26"/>
          <w:szCs w:val="26"/>
        </w:rPr>
        <w:t xml:space="preserve"> los recursos que tenemos nos generan frustración e impotencia.</w:t>
      </w:r>
      <w:r w:rsidR="0082562B">
        <w:rPr>
          <w:sz w:val="26"/>
          <w:szCs w:val="26"/>
        </w:rPr>
        <w:t xml:space="preserve"> </w:t>
      </w:r>
      <w:r w:rsidR="008C4D91">
        <w:rPr>
          <w:sz w:val="26"/>
          <w:szCs w:val="26"/>
        </w:rPr>
        <w:t>Luego ampliaremos esto, pero véanse de forma rápida unos datos de Cáritas -</w:t>
      </w:r>
      <w:r w:rsidR="0082562B">
        <w:rPr>
          <w:sz w:val="26"/>
          <w:szCs w:val="26"/>
        </w:rPr>
        <w:t xml:space="preserve">sabiendo que no sólo es esta institución eclesial la que </w:t>
      </w:r>
      <w:r w:rsidR="008C4D91">
        <w:rPr>
          <w:sz w:val="26"/>
          <w:szCs w:val="26"/>
        </w:rPr>
        <w:t>atiende a</w:t>
      </w:r>
      <w:r w:rsidR="0082562B">
        <w:rPr>
          <w:sz w:val="26"/>
          <w:szCs w:val="26"/>
        </w:rPr>
        <w:t xml:space="preserve"> las personas migrantes-:</w:t>
      </w:r>
    </w:p>
    <w:p w14:paraId="3FFC01C7" w14:textId="77777777" w:rsidR="0082562B" w:rsidRDefault="0082562B" w:rsidP="007826E1">
      <w:pPr>
        <w:ind w:firstLine="708"/>
        <w:jc w:val="both"/>
        <w:rPr>
          <w:sz w:val="26"/>
          <w:szCs w:val="26"/>
        </w:rPr>
      </w:pPr>
    </w:p>
    <w:p w14:paraId="3FFC01C8" w14:textId="505BDBE2" w:rsidR="0082562B" w:rsidRPr="0082562B" w:rsidRDefault="0082562B" w:rsidP="00E01C13">
      <w:pPr>
        <w:pStyle w:val="Prrafodelista"/>
        <w:numPr>
          <w:ilvl w:val="0"/>
          <w:numId w:val="5"/>
        </w:numPr>
        <w:spacing w:after="80" w:line="264" w:lineRule="auto"/>
        <w:ind w:left="714" w:hanging="357"/>
        <w:contextualSpacing w:val="0"/>
        <w:jc w:val="both"/>
        <w:rPr>
          <w:rFonts w:asciiTheme="minorHAnsi" w:hAnsiTheme="minorHAnsi"/>
          <w:bCs/>
          <w:sz w:val="26"/>
          <w:szCs w:val="26"/>
          <w:lang w:val="es-ES_tradnl"/>
        </w:rPr>
      </w:pPr>
      <w:r w:rsidRPr="0082562B">
        <w:rPr>
          <w:rFonts w:asciiTheme="minorHAnsi" w:hAnsiTheme="minorHAnsi"/>
          <w:sz w:val="26"/>
          <w:szCs w:val="26"/>
        </w:rPr>
        <w:t>Las familias atendidas durante el año 22 se han incrementado un 22%. Las acogidas parroquiales han a</w:t>
      </w:r>
      <w:r w:rsidR="00CE6CE6">
        <w:rPr>
          <w:rFonts w:asciiTheme="minorHAnsi" w:hAnsiTheme="minorHAnsi"/>
          <w:sz w:val="26"/>
          <w:szCs w:val="26"/>
        </w:rPr>
        <w:t>poyado</w:t>
      </w:r>
      <w:r w:rsidRPr="0082562B">
        <w:rPr>
          <w:rFonts w:asciiTheme="minorHAnsi" w:hAnsiTheme="minorHAnsi"/>
          <w:sz w:val="26"/>
          <w:szCs w:val="26"/>
        </w:rPr>
        <w:t xml:space="preserve"> a más de 42.215 familias.</w:t>
      </w:r>
    </w:p>
    <w:p w14:paraId="3FFC01C9" w14:textId="77777777" w:rsidR="0082562B" w:rsidRPr="0082562B" w:rsidRDefault="0082562B" w:rsidP="00E01C13">
      <w:pPr>
        <w:pStyle w:val="Prrafodelista"/>
        <w:numPr>
          <w:ilvl w:val="0"/>
          <w:numId w:val="5"/>
        </w:numPr>
        <w:spacing w:after="80" w:line="264" w:lineRule="auto"/>
        <w:ind w:left="714" w:hanging="357"/>
        <w:contextualSpacing w:val="0"/>
        <w:jc w:val="both"/>
        <w:rPr>
          <w:rFonts w:asciiTheme="minorHAnsi" w:hAnsiTheme="minorHAnsi"/>
          <w:bCs/>
          <w:sz w:val="26"/>
          <w:szCs w:val="26"/>
          <w:lang w:val="es-ES_tradnl"/>
        </w:rPr>
      </w:pPr>
      <w:r w:rsidRPr="0082562B">
        <w:rPr>
          <w:rFonts w:asciiTheme="minorHAnsi" w:hAnsiTheme="minorHAnsi"/>
          <w:bCs/>
          <w:sz w:val="26"/>
          <w:szCs w:val="26"/>
          <w:lang w:val="es-ES_tradnl"/>
        </w:rPr>
        <w:t xml:space="preserve">Las personas atendidas originarias de otros países han pasado de ser el </w:t>
      </w:r>
      <w:r w:rsidRPr="0082562B">
        <w:rPr>
          <w:rFonts w:asciiTheme="minorHAnsi" w:hAnsiTheme="minorHAnsi"/>
          <w:sz w:val="26"/>
          <w:szCs w:val="26"/>
          <w:lang w:val="es-ES_tradnl"/>
        </w:rPr>
        <w:t>50 %</w:t>
      </w:r>
      <w:r w:rsidRPr="0082562B">
        <w:rPr>
          <w:rFonts w:asciiTheme="minorHAnsi" w:hAnsiTheme="minorHAnsi"/>
          <w:bCs/>
          <w:sz w:val="26"/>
          <w:szCs w:val="26"/>
          <w:lang w:val="es-ES_tradnl"/>
        </w:rPr>
        <w:t xml:space="preserve"> del total de personas atendidas en </w:t>
      </w:r>
      <w:r w:rsidRPr="0082562B">
        <w:rPr>
          <w:rFonts w:asciiTheme="minorHAnsi" w:hAnsiTheme="minorHAnsi"/>
          <w:sz w:val="26"/>
          <w:szCs w:val="26"/>
          <w:lang w:val="es-ES_tradnl"/>
        </w:rPr>
        <w:t>2018</w:t>
      </w:r>
      <w:r w:rsidRPr="0082562B">
        <w:rPr>
          <w:rFonts w:asciiTheme="minorHAnsi" w:hAnsiTheme="minorHAnsi"/>
          <w:bCs/>
          <w:sz w:val="26"/>
          <w:szCs w:val="26"/>
          <w:lang w:val="es-ES_tradnl"/>
        </w:rPr>
        <w:t xml:space="preserve"> a ser el </w:t>
      </w:r>
      <w:r w:rsidRPr="0082562B">
        <w:rPr>
          <w:rFonts w:asciiTheme="minorHAnsi" w:hAnsiTheme="minorHAnsi"/>
          <w:sz w:val="26"/>
          <w:szCs w:val="26"/>
          <w:lang w:val="es-ES_tradnl"/>
        </w:rPr>
        <w:t>71 % el año pasado</w:t>
      </w:r>
      <w:r w:rsidRPr="0082562B">
        <w:rPr>
          <w:rFonts w:asciiTheme="minorHAnsi" w:hAnsiTheme="minorHAnsi"/>
          <w:bCs/>
          <w:sz w:val="26"/>
          <w:szCs w:val="26"/>
          <w:lang w:val="es-ES_tradnl"/>
        </w:rPr>
        <w:t>.</w:t>
      </w:r>
    </w:p>
    <w:p w14:paraId="3FFC01CA" w14:textId="77777777" w:rsidR="0082562B" w:rsidRPr="0082562B" w:rsidRDefault="0082562B" w:rsidP="00E01C13">
      <w:pPr>
        <w:pStyle w:val="Prrafodelista"/>
        <w:numPr>
          <w:ilvl w:val="0"/>
          <w:numId w:val="5"/>
        </w:numPr>
        <w:spacing w:line="264" w:lineRule="auto"/>
        <w:jc w:val="both"/>
        <w:rPr>
          <w:rFonts w:asciiTheme="minorHAnsi" w:hAnsiTheme="minorHAnsi"/>
          <w:bCs/>
          <w:sz w:val="26"/>
          <w:szCs w:val="26"/>
          <w:lang w:val="es-ES_tradnl"/>
        </w:rPr>
      </w:pPr>
      <w:r w:rsidRPr="0082562B">
        <w:rPr>
          <w:rFonts w:asciiTheme="minorHAnsi" w:hAnsiTheme="minorHAnsi"/>
          <w:bCs/>
          <w:sz w:val="26"/>
          <w:szCs w:val="26"/>
          <w:lang w:val="es-ES_tradnl"/>
        </w:rPr>
        <w:t xml:space="preserve">En </w:t>
      </w:r>
      <w:r w:rsidRPr="0082562B">
        <w:rPr>
          <w:rFonts w:asciiTheme="minorHAnsi" w:hAnsiTheme="minorHAnsi"/>
          <w:sz w:val="26"/>
          <w:szCs w:val="26"/>
          <w:lang w:val="es-ES_tradnl"/>
        </w:rPr>
        <w:t>2018, el 35 %</w:t>
      </w:r>
      <w:r w:rsidRPr="0082562B">
        <w:rPr>
          <w:rFonts w:asciiTheme="minorHAnsi" w:hAnsiTheme="minorHAnsi"/>
          <w:bCs/>
          <w:sz w:val="26"/>
          <w:szCs w:val="26"/>
          <w:lang w:val="es-ES_tradnl"/>
        </w:rPr>
        <w:t xml:space="preserve"> de las personas que acudían a Cáritas estaban en situación </w:t>
      </w:r>
      <w:r w:rsidRPr="0082562B">
        <w:rPr>
          <w:rFonts w:asciiTheme="minorHAnsi" w:hAnsiTheme="minorHAnsi"/>
          <w:sz w:val="26"/>
          <w:szCs w:val="26"/>
          <w:lang w:val="es-ES_tradnl"/>
        </w:rPr>
        <w:t>administrativa irregular. En 2022 fueron el 48 %</w:t>
      </w:r>
      <w:r w:rsidRPr="0082562B">
        <w:rPr>
          <w:rFonts w:asciiTheme="minorHAnsi" w:hAnsiTheme="minorHAnsi"/>
          <w:bCs/>
          <w:sz w:val="26"/>
          <w:szCs w:val="26"/>
          <w:lang w:val="es-ES_tradnl"/>
        </w:rPr>
        <w:t>, casi una de cada dos.</w:t>
      </w:r>
    </w:p>
    <w:p w14:paraId="3FFC01CB" w14:textId="77777777" w:rsidR="006372F4" w:rsidRDefault="006372F4" w:rsidP="007826E1">
      <w:pPr>
        <w:jc w:val="both"/>
        <w:rPr>
          <w:sz w:val="26"/>
          <w:szCs w:val="26"/>
        </w:rPr>
      </w:pPr>
    </w:p>
    <w:tbl>
      <w:tblPr>
        <w:tblStyle w:val="Tablaconcuadrcula"/>
        <w:tblW w:w="0" w:type="auto"/>
        <w:tblLook w:val="04A0" w:firstRow="1" w:lastRow="0" w:firstColumn="1" w:lastColumn="0" w:noHBand="0" w:noVBand="1"/>
      </w:tblPr>
      <w:tblGrid>
        <w:gridCol w:w="4928"/>
      </w:tblGrid>
      <w:tr w:rsidR="008B7190" w14:paraId="3FFC01CD" w14:textId="77777777" w:rsidTr="008B7190">
        <w:tc>
          <w:tcPr>
            <w:tcW w:w="4928" w:type="dxa"/>
            <w:tcMar>
              <w:top w:w="57" w:type="dxa"/>
              <w:bottom w:w="57" w:type="dxa"/>
            </w:tcMar>
          </w:tcPr>
          <w:p w14:paraId="3FFC01CC" w14:textId="77777777" w:rsidR="008B7190" w:rsidRPr="000452F3" w:rsidRDefault="008B7190" w:rsidP="007826E1">
            <w:pPr>
              <w:jc w:val="both"/>
              <w:rPr>
                <w:b/>
                <w:sz w:val="28"/>
                <w:szCs w:val="28"/>
              </w:rPr>
            </w:pPr>
            <w:bookmarkStart w:id="3" w:name="RealidadActual"/>
            <w:bookmarkEnd w:id="3"/>
            <w:r w:rsidRPr="000452F3">
              <w:rPr>
                <w:b/>
                <w:color w:val="C00000"/>
                <w:sz w:val="28"/>
                <w:szCs w:val="28"/>
              </w:rPr>
              <w:t>La realidad actual de la migración</w:t>
            </w:r>
          </w:p>
        </w:tc>
      </w:tr>
    </w:tbl>
    <w:p w14:paraId="3FFC01CE" w14:textId="77777777" w:rsidR="008B7190" w:rsidRDefault="008B7190" w:rsidP="007826E1">
      <w:pPr>
        <w:jc w:val="both"/>
        <w:rPr>
          <w:sz w:val="26"/>
          <w:szCs w:val="26"/>
        </w:rPr>
      </w:pPr>
    </w:p>
    <w:p w14:paraId="3FFC01CF" w14:textId="77777777" w:rsidR="008B7190" w:rsidRPr="008B7190" w:rsidRDefault="008B7190" w:rsidP="007826E1">
      <w:pPr>
        <w:jc w:val="both"/>
        <w:rPr>
          <w:b/>
          <w:sz w:val="26"/>
          <w:szCs w:val="26"/>
        </w:rPr>
      </w:pPr>
      <w:bookmarkStart w:id="4" w:name="NuestrosHermanos"/>
      <w:bookmarkEnd w:id="4"/>
      <w:r w:rsidRPr="000452F3">
        <w:rPr>
          <w:b/>
          <w:color w:val="C00000"/>
          <w:sz w:val="26"/>
          <w:szCs w:val="26"/>
        </w:rPr>
        <w:t>Nuestros hermanos/as migrantes</w:t>
      </w:r>
    </w:p>
    <w:p w14:paraId="2E5F6EA3" w14:textId="77777777" w:rsidR="000F11E7" w:rsidRDefault="000F11E7" w:rsidP="007826E1">
      <w:pPr>
        <w:ind w:firstLine="708"/>
        <w:jc w:val="both"/>
        <w:rPr>
          <w:sz w:val="26"/>
          <w:szCs w:val="26"/>
          <w:lang w:val="es-ES_tradnl"/>
        </w:rPr>
      </w:pPr>
    </w:p>
    <w:p w14:paraId="0FED13DF" w14:textId="77777777" w:rsidR="000F11E7" w:rsidRDefault="000F11E7" w:rsidP="00E01C13">
      <w:pPr>
        <w:spacing w:line="264" w:lineRule="auto"/>
        <w:ind w:firstLine="709"/>
        <w:jc w:val="both"/>
        <w:rPr>
          <w:sz w:val="26"/>
          <w:szCs w:val="26"/>
        </w:rPr>
      </w:pPr>
      <w:r>
        <w:rPr>
          <w:sz w:val="26"/>
          <w:szCs w:val="26"/>
        </w:rPr>
        <w:t>Por razones que no es necesario explicar, cuando hablamos de las personas migrantes solemos poner con rapidez encima de la mesa los muchos y graves problemas que padecen la mayoría. Pero parece bueno que, en este documento, empecemos por un asunto que, por evidente, puede olvidársenos. Asunto al que aquí vamos a dedicar mucho menos espacio que el que, más abajo, dedicaremos a los problemas. Pero que la brevedad no lleve a pensar que no es un asunto importante, al contrario, es crucial.</w:t>
      </w:r>
    </w:p>
    <w:p w14:paraId="09B5DE7C" w14:textId="77777777" w:rsidR="000F11E7" w:rsidRDefault="000F11E7" w:rsidP="007826E1">
      <w:pPr>
        <w:ind w:firstLine="708"/>
        <w:jc w:val="both"/>
        <w:rPr>
          <w:sz w:val="26"/>
          <w:szCs w:val="26"/>
        </w:rPr>
      </w:pPr>
    </w:p>
    <w:p w14:paraId="1E243843" w14:textId="0C120381" w:rsidR="000F11E7" w:rsidRDefault="000F11E7" w:rsidP="00E01C13">
      <w:pPr>
        <w:spacing w:line="264" w:lineRule="auto"/>
        <w:ind w:firstLine="709"/>
        <w:jc w:val="both"/>
        <w:rPr>
          <w:sz w:val="26"/>
          <w:szCs w:val="26"/>
        </w:rPr>
      </w:pPr>
      <w:r>
        <w:rPr>
          <w:sz w:val="26"/>
          <w:szCs w:val="26"/>
        </w:rPr>
        <w:t>Nos referimos, claro, a que esos y esas migrantes son tan humanos y cotidianos como nosotros, los nacionales. Aunque suene raro tener que decir algo evidente, son personas como nosotros, nos reconocemos fácilmente en su ser y en su hacer cotidiano. La realidad más importante de las personas migrantes no son sus problemas -que los tienen-, sino que son, eso, personas. No es ponerse cursi recordar que aman como nosotros, y, como nosotros, sueñan, se divierten, se quieren en familia, lloran, se asombran con un paisaje, viven su ocio, sanan o enferman, participan de la cultura global y -también como nosotros- tienen la suya propia… Y, por supuesto, entre las personas migrantes hay gente buena y gente menos buena, gente cooperadora y gente egoísta, delincuentes (aunque las estadísticas oficiales muestran que es un bulo que, relativamente a su población, los migrantes comentan más delitos que los españoles/as) y ciudadanos modelo: como hay todo eso en nosotros.</w:t>
      </w:r>
    </w:p>
    <w:p w14:paraId="6E8F1C08" w14:textId="77777777" w:rsidR="000F11E7" w:rsidRDefault="000F11E7" w:rsidP="007826E1">
      <w:pPr>
        <w:jc w:val="both"/>
        <w:rPr>
          <w:sz w:val="26"/>
          <w:szCs w:val="26"/>
        </w:rPr>
      </w:pPr>
    </w:p>
    <w:p w14:paraId="033359DE" w14:textId="77777777" w:rsidR="000F11E7" w:rsidRDefault="000F11E7" w:rsidP="00E01C13">
      <w:pPr>
        <w:spacing w:line="264" w:lineRule="auto"/>
        <w:ind w:firstLine="709"/>
        <w:jc w:val="both"/>
        <w:rPr>
          <w:sz w:val="26"/>
          <w:szCs w:val="26"/>
        </w:rPr>
      </w:pPr>
      <w:r>
        <w:rPr>
          <w:sz w:val="26"/>
          <w:szCs w:val="26"/>
        </w:rPr>
        <w:t xml:space="preserve">En fin, lo dicho, que Vanessa, </w:t>
      </w:r>
      <w:proofErr w:type="spellStart"/>
      <w:r>
        <w:rPr>
          <w:sz w:val="26"/>
          <w:szCs w:val="26"/>
        </w:rPr>
        <w:t>Abdoulayé</w:t>
      </w:r>
      <w:proofErr w:type="spellEnd"/>
      <w:r>
        <w:rPr>
          <w:sz w:val="26"/>
          <w:szCs w:val="26"/>
        </w:rPr>
        <w:t xml:space="preserve">, Mohamed o el pequeño Isaías no “son” un problema, son unos vecinos más que “tienen” un problema. Por decirlo con una imagen, el Señor Jesús no envía a las personas migrantes a Cáritas, las acompaña a la Iglesia que caminamos en Madrid. </w:t>
      </w:r>
    </w:p>
    <w:p w14:paraId="2A1D1899" w14:textId="77777777" w:rsidR="000F11E7" w:rsidRDefault="000F11E7" w:rsidP="007826E1">
      <w:pPr>
        <w:ind w:firstLine="708"/>
        <w:jc w:val="both"/>
        <w:rPr>
          <w:sz w:val="26"/>
          <w:szCs w:val="26"/>
        </w:rPr>
      </w:pPr>
    </w:p>
    <w:p w14:paraId="3FFC01D1" w14:textId="0E302FCC" w:rsidR="003D4B3D" w:rsidRDefault="000F11E7" w:rsidP="00E01C13">
      <w:pPr>
        <w:spacing w:line="264" w:lineRule="auto"/>
        <w:ind w:firstLine="709"/>
        <w:jc w:val="both"/>
        <w:rPr>
          <w:sz w:val="26"/>
          <w:szCs w:val="26"/>
        </w:rPr>
      </w:pPr>
      <w:r>
        <w:rPr>
          <w:sz w:val="26"/>
          <w:szCs w:val="26"/>
        </w:rPr>
        <w:t>En ese marco hay que encuadrar sus “angustias y tristezas”, que, por ser suyas, estamos llamados a que sean las nuestras</w:t>
      </w:r>
      <w:r>
        <w:rPr>
          <w:rStyle w:val="Refdenotaalpie"/>
          <w:sz w:val="26"/>
          <w:szCs w:val="26"/>
        </w:rPr>
        <w:footnoteReference w:id="2"/>
      </w:r>
      <w:r>
        <w:rPr>
          <w:sz w:val="26"/>
          <w:szCs w:val="26"/>
        </w:rPr>
        <w:t>. Y a</w:t>
      </w:r>
      <w:r w:rsidR="003D4B3D">
        <w:rPr>
          <w:sz w:val="26"/>
          <w:szCs w:val="26"/>
        </w:rPr>
        <w:t>unque toda esquematización tenga riesgos, el siguiente listado descriptivo puede ayudar a entender de qué estamos hablando. S</w:t>
      </w:r>
      <w:r w:rsidR="00C43ABF">
        <w:rPr>
          <w:sz w:val="26"/>
          <w:szCs w:val="26"/>
        </w:rPr>
        <w:t xml:space="preserve">e trata de personas y familias, vecinos nuestros de hecho en nuestra Comunidad de Madrid, </w:t>
      </w:r>
      <w:r w:rsidR="003D4B3D">
        <w:rPr>
          <w:sz w:val="26"/>
          <w:szCs w:val="26"/>
        </w:rPr>
        <w:t>que</w:t>
      </w:r>
      <w:r w:rsidR="003D4B3D">
        <w:rPr>
          <w:rStyle w:val="Refdenotaalpie"/>
          <w:sz w:val="26"/>
          <w:szCs w:val="26"/>
        </w:rPr>
        <w:footnoteReference w:id="3"/>
      </w:r>
      <w:r w:rsidR="003D4B3D">
        <w:rPr>
          <w:sz w:val="26"/>
          <w:szCs w:val="26"/>
        </w:rPr>
        <w:t>:</w:t>
      </w:r>
    </w:p>
    <w:p w14:paraId="3FFC01D2" w14:textId="77777777" w:rsidR="003D4B3D" w:rsidRDefault="003D4B3D" w:rsidP="007826E1">
      <w:pPr>
        <w:jc w:val="both"/>
        <w:rPr>
          <w:sz w:val="26"/>
          <w:szCs w:val="26"/>
        </w:rPr>
      </w:pPr>
    </w:p>
    <w:p w14:paraId="3FFC01D3" w14:textId="77777777" w:rsidR="003D4B3D" w:rsidRDefault="003D4B3D" w:rsidP="006D1CAE">
      <w:pPr>
        <w:numPr>
          <w:ilvl w:val="0"/>
          <w:numId w:val="7"/>
        </w:numPr>
        <w:spacing w:after="80" w:line="264" w:lineRule="auto"/>
        <w:ind w:left="714" w:hanging="357"/>
        <w:jc w:val="both"/>
        <w:rPr>
          <w:rFonts w:asciiTheme="minorHAnsi" w:hAnsiTheme="minorHAnsi"/>
          <w:bCs/>
          <w:sz w:val="26"/>
          <w:szCs w:val="26"/>
        </w:rPr>
      </w:pPr>
      <w:r w:rsidRPr="00B6694F">
        <w:rPr>
          <w:rFonts w:asciiTheme="minorHAnsi" w:hAnsiTheme="minorHAnsi"/>
          <w:bCs/>
          <w:sz w:val="26"/>
          <w:szCs w:val="26"/>
        </w:rPr>
        <w:t xml:space="preserve">Se han </w:t>
      </w:r>
      <w:r w:rsidRPr="00BF10FD">
        <w:rPr>
          <w:rFonts w:asciiTheme="minorHAnsi" w:hAnsiTheme="minorHAnsi"/>
          <w:bCs/>
          <w:sz w:val="26"/>
          <w:szCs w:val="26"/>
        </w:rPr>
        <w:t>visto forzados a salir de su país</w:t>
      </w:r>
      <w:r w:rsidRPr="00B6694F">
        <w:rPr>
          <w:rFonts w:asciiTheme="minorHAnsi" w:hAnsiTheme="minorHAnsi"/>
          <w:bCs/>
          <w:sz w:val="26"/>
          <w:szCs w:val="26"/>
        </w:rPr>
        <w:t xml:space="preserve"> buscando una oportunidad, una vida mejor.</w:t>
      </w:r>
    </w:p>
    <w:p w14:paraId="3FFC01D4" w14:textId="77777777" w:rsidR="003D4B3D" w:rsidRDefault="00BF10FD" w:rsidP="006D1CAE">
      <w:pPr>
        <w:numPr>
          <w:ilvl w:val="0"/>
          <w:numId w:val="7"/>
        </w:numPr>
        <w:spacing w:after="80" w:line="264" w:lineRule="auto"/>
        <w:ind w:left="714" w:hanging="357"/>
        <w:jc w:val="both"/>
        <w:rPr>
          <w:rFonts w:asciiTheme="minorHAnsi" w:hAnsiTheme="minorHAnsi"/>
          <w:bCs/>
          <w:sz w:val="26"/>
          <w:szCs w:val="26"/>
        </w:rPr>
      </w:pPr>
      <w:r>
        <w:rPr>
          <w:rFonts w:asciiTheme="minorHAnsi" w:hAnsiTheme="minorHAnsi"/>
          <w:bCs/>
          <w:sz w:val="26"/>
          <w:szCs w:val="26"/>
        </w:rPr>
        <w:t xml:space="preserve">La gran mayoría se encuentran con que, nada más llegar, están en una </w:t>
      </w:r>
      <w:r w:rsidR="003D4B3D" w:rsidRPr="00B6694F">
        <w:rPr>
          <w:rFonts w:asciiTheme="minorHAnsi" w:hAnsiTheme="minorHAnsi"/>
          <w:bCs/>
          <w:sz w:val="26"/>
          <w:szCs w:val="26"/>
        </w:rPr>
        <w:t>situación administrativa irregular</w:t>
      </w:r>
      <w:r>
        <w:rPr>
          <w:rFonts w:asciiTheme="minorHAnsi" w:hAnsiTheme="minorHAnsi"/>
          <w:bCs/>
          <w:sz w:val="26"/>
          <w:szCs w:val="26"/>
        </w:rPr>
        <w:t xml:space="preserve">. Lo que lleva a </w:t>
      </w:r>
      <w:r w:rsidR="003D4B3D" w:rsidRPr="00B6694F">
        <w:rPr>
          <w:rFonts w:asciiTheme="minorHAnsi" w:hAnsiTheme="minorHAnsi"/>
          <w:bCs/>
          <w:sz w:val="26"/>
          <w:szCs w:val="26"/>
        </w:rPr>
        <w:t xml:space="preserve">miles de personas </w:t>
      </w:r>
      <w:r>
        <w:rPr>
          <w:rFonts w:asciiTheme="minorHAnsi" w:hAnsiTheme="minorHAnsi"/>
          <w:bCs/>
          <w:sz w:val="26"/>
          <w:szCs w:val="26"/>
        </w:rPr>
        <w:t>a</w:t>
      </w:r>
      <w:r w:rsidR="003D4B3D" w:rsidRPr="00B6694F">
        <w:rPr>
          <w:rFonts w:asciiTheme="minorHAnsi" w:hAnsiTheme="minorHAnsi"/>
          <w:bCs/>
          <w:sz w:val="26"/>
          <w:szCs w:val="26"/>
        </w:rPr>
        <w:t xml:space="preserve"> una situación de extraordinaria vulnerabilidad</w:t>
      </w:r>
      <w:r>
        <w:rPr>
          <w:rFonts w:asciiTheme="minorHAnsi" w:hAnsiTheme="minorHAnsi"/>
          <w:bCs/>
          <w:sz w:val="26"/>
          <w:szCs w:val="26"/>
        </w:rPr>
        <w:t xml:space="preserve"> y, en muchos aspectos de ella, de difícil solución.</w:t>
      </w:r>
    </w:p>
    <w:p w14:paraId="3FFC01D5" w14:textId="77777777" w:rsidR="003D4B3D" w:rsidRDefault="003D4B3D" w:rsidP="006D1CAE">
      <w:pPr>
        <w:numPr>
          <w:ilvl w:val="0"/>
          <w:numId w:val="7"/>
        </w:numPr>
        <w:spacing w:after="80" w:line="264" w:lineRule="auto"/>
        <w:ind w:left="714" w:hanging="357"/>
        <w:jc w:val="both"/>
        <w:rPr>
          <w:rFonts w:asciiTheme="minorHAnsi" w:hAnsiTheme="minorHAnsi"/>
          <w:bCs/>
          <w:sz w:val="26"/>
          <w:szCs w:val="26"/>
        </w:rPr>
      </w:pPr>
      <w:r w:rsidRPr="00BF10FD">
        <w:rPr>
          <w:rFonts w:asciiTheme="minorHAnsi" w:hAnsiTheme="minorHAnsi"/>
          <w:bCs/>
          <w:sz w:val="26"/>
          <w:szCs w:val="26"/>
        </w:rPr>
        <w:t>Tienen expectativas poco ajustadas a la realidad que encuentran en nuestro país. Por ejemplo, llegan pensando que van a poder ponerse a trabajar inmediatamente para enviar dinero a sus familias</w:t>
      </w:r>
      <w:r w:rsidR="00BF10FD">
        <w:rPr>
          <w:rFonts w:asciiTheme="minorHAnsi" w:hAnsiTheme="minorHAnsi"/>
          <w:bCs/>
          <w:sz w:val="26"/>
          <w:szCs w:val="26"/>
        </w:rPr>
        <w:t>. Y</w:t>
      </w:r>
      <w:r w:rsidRPr="00BF10FD">
        <w:rPr>
          <w:rFonts w:asciiTheme="minorHAnsi" w:hAnsiTheme="minorHAnsi"/>
          <w:bCs/>
          <w:sz w:val="26"/>
          <w:szCs w:val="26"/>
        </w:rPr>
        <w:t xml:space="preserve"> de golpe ven que esto no es posible y que todo son trabas y dificultades. </w:t>
      </w:r>
    </w:p>
    <w:p w14:paraId="3FFC01D6" w14:textId="77777777" w:rsidR="00BF10FD" w:rsidRDefault="003D4B3D" w:rsidP="006D1CAE">
      <w:pPr>
        <w:numPr>
          <w:ilvl w:val="0"/>
          <w:numId w:val="7"/>
        </w:numPr>
        <w:spacing w:after="80" w:line="264" w:lineRule="auto"/>
        <w:ind w:left="714" w:hanging="357"/>
        <w:jc w:val="both"/>
        <w:rPr>
          <w:rFonts w:asciiTheme="minorHAnsi" w:hAnsiTheme="minorHAnsi"/>
          <w:bCs/>
          <w:sz w:val="26"/>
          <w:szCs w:val="26"/>
        </w:rPr>
      </w:pPr>
      <w:r w:rsidRPr="00BF10FD">
        <w:rPr>
          <w:rFonts w:asciiTheme="minorHAnsi" w:hAnsiTheme="minorHAnsi"/>
          <w:bCs/>
          <w:sz w:val="26"/>
          <w:szCs w:val="26"/>
        </w:rPr>
        <w:t>Se encuentran obstáculos administrativos para regularizar su situación (plazos, dificultades de empadronamiento</w:t>
      </w:r>
      <w:r w:rsidR="00F45EA1">
        <w:rPr>
          <w:rFonts w:asciiTheme="minorHAnsi" w:hAnsiTheme="minorHAnsi"/>
          <w:bCs/>
          <w:sz w:val="26"/>
          <w:szCs w:val="26"/>
        </w:rPr>
        <w:t>, convalidaciones</w:t>
      </w:r>
      <w:r w:rsidRPr="00BF10FD">
        <w:rPr>
          <w:rFonts w:asciiTheme="minorHAnsi" w:hAnsiTheme="minorHAnsi"/>
          <w:bCs/>
          <w:sz w:val="26"/>
          <w:szCs w:val="26"/>
        </w:rPr>
        <w:t>…). Para la mayoría</w:t>
      </w:r>
      <w:r w:rsidR="00BF10FD">
        <w:rPr>
          <w:rFonts w:asciiTheme="minorHAnsi" w:hAnsiTheme="minorHAnsi"/>
          <w:bCs/>
          <w:sz w:val="26"/>
          <w:szCs w:val="26"/>
        </w:rPr>
        <w:t>,</w:t>
      </w:r>
      <w:r w:rsidRPr="00BF10FD">
        <w:rPr>
          <w:rFonts w:asciiTheme="minorHAnsi" w:hAnsiTheme="minorHAnsi"/>
          <w:bCs/>
          <w:sz w:val="26"/>
          <w:szCs w:val="26"/>
        </w:rPr>
        <w:t xml:space="preserve"> cualquier </w:t>
      </w:r>
      <w:r w:rsidRPr="00BF10FD">
        <w:rPr>
          <w:rFonts w:asciiTheme="minorHAnsi" w:hAnsiTheme="minorHAnsi"/>
          <w:bCs/>
          <w:sz w:val="26"/>
          <w:szCs w:val="26"/>
        </w:rPr>
        <w:lastRenderedPageBreak/>
        <w:t>gestión que tienen que realizar se les hace un mundo, se encuentran desorientados y perdidos.</w:t>
      </w:r>
      <w:r w:rsidR="00BF10FD">
        <w:rPr>
          <w:rFonts w:asciiTheme="minorHAnsi" w:hAnsiTheme="minorHAnsi"/>
          <w:bCs/>
          <w:sz w:val="26"/>
          <w:szCs w:val="26"/>
        </w:rPr>
        <w:t xml:space="preserve"> Tienen serios problemas para tener una asistencia sanitaria adecuada. También para la escolarización o, conseguida esta, para integrarse al nivel académico de los compañeros. Y nótese que estamos hablando de derechos básicos que superan, con mucho, el asunto de que sean migrantes o de cuál sea su situación administrativa.</w:t>
      </w:r>
    </w:p>
    <w:p w14:paraId="3FFC01D7" w14:textId="77777777" w:rsidR="00F45EA1" w:rsidRDefault="00F45EA1" w:rsidP="006D1CAE">
      <w:pPr>
        <w:numPr>
          <w:ilvl w:val="0"/>
          <w:numId w:val="7"/>
        </w:numPr>
        <w:spacing w:after="80" w:line="264" w:lineRule="auto"/>
        <w:ind w:left="714" w:hanging="357"/>
        <w:jc w:val="both"/>
        <w:rPr>
          <w:rFonts w:asciiTheme="minorHAnsi" w:hAnsiTheme="minorHAnsi"/>
          <w:bCs/>
          <w:sz w:val="26"/>
          <w:szCs w:val="26"/>
        </w:rPr>
      </w:pPr>
      <w:r w:rsidRPr="00C2152C">
        <w:rPr>
          <w:rFonts w:asciiTheme="minorHAnsi" w:eastAsia="Calibri" w:hAnsiTheme="minorHAnsi"/>
          <w:sz w:val="26"/>
          <w:szCs w:val="26"/>
        </w:rPr>
        <w:t>Por el colapso que hay en la concesión de citas, la inmensa mayoría de inmigrantes que siguen llegando debe sobrevivir en situación de irregularidad</w:t>
      </w:r>
    </w:p>
    <w:p w14:paraId="3FFC01D8" w14:textId="77777777" w:rsidR="003D4B3D" w:rsidRDefault="00BF10FD" w:rsidP="006D1CAE">
      <w:pPr>
        <w:numPr>
          <w:ilvl w:val="0"/>
          <w:numId w:val="7"/>
        </w:numPr>
        <w:spacing w:after="80" w:line="264" w:lineRule="auto"/>
        <w:ind w:left="714" w:hanging="357"/>
        <w:jc w:val="both"/>
        <w:rPr>
          <w:rFonts w:asciiTheme="minorHAnsi" w:hAnsiTheme="minorHAnsi"/>
          <w:bCs/>
          <w:sz w:val="26"/>
          <w:szCs w:val="26"/>
        </w:rPr>
      </w:pPr>
      <w:r>
        <w:rPr>
          <w:rFonts w:asciiTheme="minorHAnsi" w:hAnsiTheme="minorHAnsi"/>
          <w:bCs/>
          <w:sz w:val="26"/>
          <w:szCs w:val="26"/>
        </w:rPr>
        <w:t>La información que reciben -si la reciben- de compatriotas u otros migrantes es, con frecuencia, no actualizada o, sin más, errónea.</w:t>
      </w:r>
    </w:p>
    <w:p w14:paraId="3FFC01D9" w14:textId="77777777" w:rsidR="003D4B3D" w:rsidRDefault="003D4B3D" w:rsidP="006D1CAE">
      <w:pPr>
        <w:numPr>
          <w:ilvl w:val="0"/>
          <w:numId w:val="7"/>
        </w:numPr>
        <w:spacing w:after="80" w:line="264" w:lineRule="auto"/>
        <w:ind w:left="714" w:hanging="357"/>
        <w:jc w:val="both"/>
        <w:rPr>
          <w:rFonts w:asciiTheme="minorHAnsi" w:hAnsiTheme="minorHAnsi"/>
          <w:bCs/>
          <w:sz w:val="26"/>
          <w:szCs w:val="26"/>
        </w:rPr>
      </w:pPr>
      <w:r w:rsidRPr="00BF10FD">
        <w:rPr>
          <w:rFonts w:asciiTheme="minorHAnsi" w:hAnsiTheme="minorHAnsi"/>
          <w:bCs/>
          <w:sz w:val="26"/>
          <w:szCs w:val="26"/>
        </w:rPr>
        <w:t>Se enfrentan a un entorno social y cultural muy diferente y desconocido, incluso las personas de habla hispana.</w:t>
      </w:r>
    </w:p>
    <w:p w14:paraId="3FFC01DA" w14:textId="77777777" w:rsidR="003D4B3D"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rPr>
      </w:pPr>
      <w:r w:rsidRPr="00BF10FD">
        <w:rPr>
          <w:rFonts w:asciiTheme="minorHAnsi" w:hAnsiTheme="minorHAnsi"/>
          <w:bCs/>
          <w:sz w:val="26"/>
          <w:szCs w:val="26"/>
        </w:rPr>
        <w:t>En ocasiones</w:t>
      </w:r>
      <w:r w:rsidR="00BF10FD" w:rsidRPr="00BF10FD">
        <w:rPr>
          <w:rFonts w:asciiTheme="minorHAnsi" w:hAnsiTheme="minorHAnsi"/>
          <w:bCs/>
          <w:sz w:val="26"/>
          <w:szCs w:val="26"/>
        </w:rPr>
        <w:t>,</w:t>
      </w:r>
      <w:r w:rsidRPr="00BF10FD">
        <w:rPr>
          <w:rFonts w:asciiTheme="minorHAnsi" w:hAnsiTheme="minorHAnsi"/>
          <w:bCs/>
          <w:sz w:val="26"/>
          <w:szCs w:val="26"/>
        </w:rPr>
        <w:t xml:space="preserve"> son víctimas de diferentes formas de rechazo y discriminación.</w:t>
      </w:r>
    </w:p>
    <w:p w14:paraId="3FFC01DB" w14:textId="77777777" w:rsidR="003D4B3D"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rPr>
      </w:pPr>
      <w:r w:rsidRPr="00BF10FD">
        <w:rPr>
          <w:rFonts w:asciiTheme="minorHAnsi" w:hAnsiTheme="minorHAnsi"/>
          <w:bCs/>
          <w:sz w:val="26"/>
          <w:szCs w:val="26"/>
        </w:rPr>
        <w:t>Cuentan con escaso o nulo apoyo social y familiar.</w:t>
      </w:r>
      <w:r w:rsidR="00BF10FD">
        <w:rPr>
          <w:rFonts w:asciiTheme="minorHAnsi" w:hAnsiTheme="minorHAnsi"/>
          <w:bCs/>
          <w:sz w:val="26"/>
          <w:szCs w:val="26"/>
        </w:rPr>
        <w:t xml:space="preserve"> Y es escasa la red de atención social que, en diferentes administraciones, plantea además muy largos plazos para ser atendido.</w:t>
      </w:r>
    </w:p>
    <w:p w14:paraId="3FFC01DC" w14:textId="77777777" w:rsidR="000D2388"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rPr>
      </w:pPr>
      <w:r w:rsidRPr="00BF10FD">
        <w:rPr>
          <w:rFonts w:asciiTheme="minorHAnsi" w:hAnsiTheme="minorHAnsi"/>
          <w:bCs/>
          <w:sz w:val="26"/>
          <w:szCs w:val="26"/>
        </w:rPr>
        <w:t>No pueden acceder a un empleo normalizado</w:t>
      </w:r>
      <w:r w:rsidR="00BF10FD">
        <w:rPr>
          <w:rFonts w:asciiTheme="minorHAnsi" w:hAnsiTheme="minorHAnsi"/>
          <w:bCs/>
          <w:sz w:val="26"/>
          <w:szCs w:val="26"/>
        </w:rPr>
        <w:t xml:space="preserve">. Lo que, dicho con la crudeza que requiere, implica </w:t>
      </w:r>
      <w:r w:rsidRPr="00BF10FD">
        <w:rPr>
          <w:rFonts w:asciiTheme="minorHAnsi" w:hAnsiTheme="minorHAnsi"/>
          <w:bCs/>
          <w:sz w:val="26"/>
          <w:szCs w:val="26"/>
        </w:rPr>
        <w:t>que no cuentan con ingresos o, si los tienen, son precarios</w:t>
      </w:r>
      <w:r w:rsidR="00BF10FD">
        <w:rPr>
          <w:rFonts w:asciiTheme="minorHAnsi" w:hAnsiTheme="minorHAnsi"/>
          <w:bCs/>
          <w:sz w:val="26"/>
          <w:szCs w:val="26"/>
        </w:rPr>
        <w:t xml:space="preserve"> y </w:t>
      </w:r>
      <w:r w:rsidRPr="00BF10FD">
        <w:rPr>
          <w:rFonts w:asciiTheme="minorHAnsi" w:hAnsiTheme="minorHAnsi"/>
          <w:bCs/>
          <w:sz w:val="26"/>
          <w:szCs w:val="26"/>
        </w:rPr>
        <w:t>procedentes de la economía informal o sumergida.</w:t>
      </w:r>
      <w:r w:rsidR="000D2388">
        <w:rPr>
          <w:rFonts w:asciiTheme="minorHAnsi" w:hAnsiTheme="minorHAnsi"/>
          <w:bCs/>
          <w:sz w:val="26"/>
          <w:szCs w:val="26"/>
        </w:rPr>
        <w:t xml:space="preserve"> Esa i</w:t>
      </w:r>
      <w:r w:rsidR="000D2388" w:rsidRPr="00BF10FD">
        <w:rPr>
          <w:rFonts w:asciiTheme="minorHAnsi" w:hAnsiTheme="minorHAnsi"/>
          <w:bCs/>
          <w:sz w:val="26"/>
          <w:szCs w:val="26"/>
        </w:rPr>
        <w:t xml:space="preserve">mposibilidad </w:t>
      </w:r>
      <w:r w:rsidR="000D2388">
        <w:rPr>
          <w:rFonts w:asciiTheme="minorHAnsi" w:hAnsiTheme="minorHAnsi"/>
          <w:bCs/>
          <w:sz w:val="26"/>
          <w:szCs w:val="26"/>
        </w:rPr>
        <w:t xml:space="preserve">legal </w:t>
      </w:r>
      <w:r w:rsidR="000D2388" w:rsidRPr="00BF10FD">
        <w:rPr>
          <w:rFonts w:asciiTheme="minorHAnsi" w:hAnsiTheme="minorHAnsi"/>
          <w:bCs/>
          <w:sz w:val="26"/>
          <w:szCs w:val="26"/>
        </w:rPr>
        <w:t>de acceder a empleos fuera del mercado irregular</w:t>
      </w:r>
      <w:r w:rsidR="000D2388">
        <w:rPr>
          <w:rFonts w:asciiTheme="minorHAnsi" w:hAnsiTheme="minorHAnsi"/>
          <w:bCs/>
          <w:sz w:val="26"/>
          <w:szCs w:val="26"/>
        </w:rPr>
        <w:t xml:space="preserve"> (y, ojo, también a formación reglada) provoca a</w:t>
      </w:r>
      <w:r w:rsidR="000D2388" w:rsidRPr="00BF10FD">
        <w:rPr>
          <w:rFonts w:asciiTheme="minorHAnsi" w:hAnsiTheme="minorHAnsi"/>
          <w:bCs/>
          <w:sz w:val="26"/>
          <w:szCs w:val="26"/>
        </w:rPr>
        <w:t>busos de los empleadores</w:t>
      </w:r>
      <w:r w:rsidR="000D2388">
        <w:rPr>
          <w:rFonts w:asciiTheme="minorHAnsi" w:hAnsiTheme="minorHAnsi"/>
          <w:bCs/>
          <w:sz w:val="26"/>
          <w:szCs w:val="26"/>
        </w:rPr>
        <w:t xml:space="preserve"> -sean empresarios/as o particulares-</w:t>
      </w:r>
      <w:r w:rsidR="000D2388" w:rsidRPr="00BF10FD">
        <w:rPr>
          <w:rFonts w:asciiTheme="minorHAnsi" w:hAnsiTheme="minorHAnsi"/>
          <w:bCs/>
          <w:sz w:val="26"/>
          <w:szCs w:val="26"/>
        </w:rPr>
        <w:t>, salarios de miseria</w:t>
      </w:r>
      <w:r w:rsidR="000D2388">
        <w:rPr>
          <w:rFonts w:asciiTheme="minorHAnsi" w:hAnsiTheme="minorHAnsi"/>
          <w:bCs/>
          <w:sz w:val="26"/>
          <w:szCs w:val="26"/>
        </w:rPr>
        <w:t>,</w:t>
      </w:r>
      <w:r w:rsidR="000D2388" w:rsidRPr="00BF10FD">
        <w:rPr>
          <w:rFonts w:asciiTheme="minorHAnsi" w:hAnsiTheme="minorHAnsi"/>
          <w:bCs/>
          <w:sz w:val="26"/>
          <w:szCs w:val="26"/>
        </w:rPr>
        <w:t xml:space="preserve"> o falta de cumplimiento de los compromisos de pago.</w:t>
      </w:r>
    </w:p>
    <w:p w14:paraId="3FFC01DD" w14:textId="77777777" w:rsidR="003D4B3D"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rPr>
      </w:pPr>
      <w:r w:rsidRPr="00BF10FD">
        <w:rPr>
          <w:rFonts w:asciiTheme="minorHAnsi" w:hAnsiTheme="minorHAnsi"/>
          <w:bCs/>
          <w:sz w:val="26"/>
          <w:szCs w:val="26"/>
        </w:rPr>
        <w:t xml:space="preserve">Tienen </w:t>
      </w:r>
      <w:r w:rsidR="00BF10FD">
        <w:rPr>
          <w:rFonts w:asciiTheme="minorHAnsi" w:hAnsiTheme="minorHAnsi"/>
          <w:bCs/>
          <w:sz w:val="26"/>
          <w:szCs w:val="26"/>
        </w:rPr>
        <w:t xml:space="preserve">mil </w:t>
      </w:r>
      <w:r w:rsidRPr="00BF10FD">
        <w:rPr>
          <w:rFonts w:asciiTheme="minorHAnsi" w:hAnsiTheme="minorHAnsi"/>
          <w:bCs/>
          <w:sz w:val="26"/>
          <w:szCs w:val="26"/>
        </w:rPr>
        <w:t>dificultades para acceder a una vivienda digna por su situación económica y administrativa.</w:t>
      </w:r>
    </w:p>
    <w:p w14:paraId="3FFC01DE" w14:textId="77777777" w:rsidR="003D4B3D"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rPr>
      </w:pPr>
      <w:r w:rsidRPr="00BF10FD">
        <w:rPr>
          <w:rFonts w:asciiTheme="minorHAnsi" w:hAnsiTheme="minorHAnsi"/>
          <w:bCs/>
          <w:sz w:val="26"/>
          <w:szCs w:val="26"/>
        </w:rPr>
        <w:t xml:space="preserve">Son víctimas de las </w:t>
      </w:r>
      <w:r w:rsidR="00BF10FD">
        <w:rPr>
          <w:rFonts w:asciiTheme="minorHAnsi" w:hAnsiTheme="minorHAnsi"/>
          <w:bCs/>
          <w:sz w:val="26"/>
          <w:szCs w:val="26"/>
        </w:rPr>
        <w:t xml:space="preserve">personas y grupos -a veces y en determinados temas, auténticas </w:t>
      </w:r>
      <w:r w:rsidRPr="00BF10FD">
        <w:rPr>
          <w:rFonts w:asciiTheme="minorHAnsi" w:hAnsiTheme="minorHAnsi"/>
          <w:bCs/>
          <w:sz w:val="26"/>
          <w:szCs w:val="26"/>
        </w:rPr>
        <w:t>mafias</w:t>
      </w:r>
      <w:r w:rsidR="000D2388">
        <w:rPr>
          <w:rFonts w:asciiTheme="minorHAnsi" w:hAnsiTheme="minorHAnsi"/>
          <w:bCs/>
          <w:sz w:val="26"/>
          <w:szCs w:val="26"/>
        </w:rPr>
        <w:t>, incluso manejadas por otros migrantes- que</w:t>
      </w:r>
      <w:r w:rsidRPr="00BF10FD">
        <w:rPr>
          <w:rFonts w:asciiTheme="minorHAnsi" w:hAnsiTheme="minorHAnsi"/>
          <w:bCs/>
          <w:sz w:val="26"/>
          <w:szCs w:val="26"/>
        </w:rPr>
        <w:t xml:space="preserve"> comercializan las citas, certificados de empadronamiento, alquiler y </w:t>
      </w:r>
      <w:proofErr w:type="spellStart"/>
      <w:r w:rsidRPr="00BF10FD">
        <w:rPr>
          <w:rFonts w:asciiTheme="minorHAnsi" w:hAnsiTheme="minorHAnsi"/>
          <w:bCs/>
          <w:sz w:val="26"/>
          <w:szCs w:val="26"/>
        </w:rPr>
        <w:t>realquiler</w:t>
      </w:r>
      <w:proofErr w:type="spellEnd"/>
      <w:r w:rsidRPr="00BF10FD">
        <w:rPr>
          <w:rFonts w:asciiTheme="minorHAnsi" w:hAnsiTheme="minorHAnsi"/>
          <w:bCs/>
          <w:sz w:val="26"/>
          <w:szCs w:val="26"/>
        </w:rPr>
        <w:t xml:space="preserve"> de habitaciones, trabajos sin derechos, prestamistas sin escrúpulos</w:t>
      </w:r>
      <w:r w:rsidR="000D2388">
        <w:rPr>
          <w:rFonts w:asciiTheme="minorHAnsi" w:hAnsiTheme="minorHAnsi"/>
          <w:bCs/>
          <w:sz w:val="26"/>
          <w:szCs w:val="26"/>
        </w:rPr>
        <w:t>. Personas, grupos y mafias que están creciendo y que se mueven a veces en la ilegalidad y a veces en una raya difusa. Pero, en cualquier caso, aprovechando la dejación absoluta de quien debe gestionar estos temas, el Estado.</w:t>
      </w:r>
    </w:p>
    <w:p w14:paraId="3FFC01DF" w14:textId="1AA1528A" w:rsidR="008C4D91" w:rsidRPr="008C4D91" w:rsidRDefault="00C43ABF" w:rsidP="006D1CAE">
      <w:pPr>
        <w:pStyle w:val="Prrafodelista"/>
        <w:numPr>
          <w:ilvl w:val="0"/>
          <w:numId w:val="7"/>
        </w:numPr>
        <w:spacing w:after="80" w:line="264" w:lineRule="auto"/>
        <w:ind w:left="714" w:hanging="357"/>
        <w:contextualSpacing w:val="0"/>
        <w:jc w:val="both"/>
        <w:rPr>
          <w:rFonts w:asciiTheme="minorHAnsi" w:hAnsiTheme="minorHAnsi"/>
          <w:bCs/>
          <w:sz w:val="26"/>
          <w:szCs w:val="26"/>
          <w:lang w:val="es-ES_tradnl"/>
        </w:rPr>
      </w:pPr>
      <w:r w:rsidRPr="008C4D91">
        <w:rPr>
          <w:rFonts w:asciiTheme="minorHAnsi" w:hAnsiTheme="minorHAnsi"/>
          <w:bCs/>
          <w:sz w:val="26"/>
          <w:szCs w:val="26"/>
        </w:rPr>
        <w:t>En todo el laberinto legal en que les toca moverse para regulariza</w:t>
      </w:r>
      <w:r w:rsidR="0075293E">
        <w:rPr>
          <w:rFonts w:asciiTheme="minorHAnsi" w:hAnsiTheme="minorHAnsi"/>
          <w:bCs/>
          <w:sz w:val="26"/>
          <w:szCs w:val="26"/>
        </w:rPr>
        <w:t>r</w:t>
      </w:r>
      <w:r w:rsidRPr="008C4D91">
        <w:rPr>
          <w:rFonts w:asciiTheme="minorHAnsi" w:hAnsiTheme="minorHAnsi"/>
          <w:bCs/>
          <w:sz w:val="26"/>
          <w:szCs w:val="26"/>
        </w:rPr>
        <w:t xml:space="preserve"> todos los aspectos de s</w:t>
      </w:r>
      <w:r w:rsidR="0075293E">
        <w:rPr>
          <w:rFonts w:asciiTheme="minorHAnsi" w:hAnsiTheme="minorHAnsi"/>
          <w:bCs/>
          <w:sz w:val="26"/>
          <w:szCs w:val="26"/>
        </w:rPr>
        <w:t>u</w:t>
      </w:r>
      <w:r w:rsidRPr="008C4D91">
        <w:rPr>
          <w:rFonts w:asciiTheme="minorHAnsi" w:hAnsiTheme="minorHAnsi"/>
          <w:bCs/>
          <w:sz w:val="26"/>
          <w:szCs w:val="26"/>
        </w:rPr>
        <w:t xml:space="preserve"> situación, se les exigen unos documentos y justificantes que, precisamente por estar en una situación administrativa irregular, les es muy difícil conseguir (recibos y facturas de vivienda, justificantes de </w:t>
      </w:r>
      <w:r w:rsidR="00FA5C4C" w:rsidRPr="008C4D91">
        <w:rPr>
          <w:rFonts w:asciiTheme="minorHAnsi" w:hAnsiTheme="minorHAnsi"/>
          <w:bCs/>
          <w:sz w:val="26"/>
          <w:szCs w:val="26"/>
        </w:rPr>
        <w:t>trabajo, datos</w:t>
      </w:r>
      <w:r w:rsidRPr="008C4D91">
        <w:rPr>
          <w:rFonts w:asciiTheme="minorHAnsi" w:hAnsiTheme="minorHAnsi"/>
          <w:bCs/>
          <w:sz w:val="26"/>
          <w:szCs w:val="26"/>
        </w:rPr>
        <w:t xml:space="preserve"> bancarios, convalidación de títulos y permisos, y un largo etcétera).</w:t>
      </w:r>
    </w:p>
    <w:p w14:paraId="3FFC01E0" w14:textId="4627FBCE" w:rsidR="003D4B3D" w:rsidRDefault="003D4B3D" w:rsidP="006D1CAE">
      <w:pPr>
        <w:pStyle w:val="Prrafodelista"/>
        <w:numPr>
          <w:ilvl w:val="0"/>
          <w:numId w:val="7"/>
        </w:numPr>
        <w:spacing w:after="80" w:line="264" w:lineRule="auto"/>
        <w:ind w:left="714" w:hanging="357"/>
        <w:contextualSpacing w:val="0"/>
        <w:jc w:val="both"/>
        <w:rPr>
          <w:rFonts w:asciiTheme="minorHAnsi" w:hAnsiTheme="minorHAnsi"/>
          <w:bCs/>
          <w:sz w:val="26"/>
          <w:szCs w:val="26"/>
          <w:lang w:val="es-ES_tradnl"/>
        </w:rPr>
      </w:pPr>
      <w:r w:rsidRPr="008C4D91">
        <w:rPr>
          <w:rFonts w:asciiTheme="minorHAnsi" w:hAnsiTheme="minorHAnsi"/>
          <w:bCs/>
          <w:sz w:val="26"/>
          <w:szCs w:val="26"/>
          <w:lang w:val="es-ES_tradnl"/>
        </w:rPr>
        <w:lastRenderedPageBreak/>
        <w:t>Estar en situación administrativa irregular en la Comunidad de Madrid significa que</w:t>
      </w:r>
      <w:r w:rsidR="00A91077">
        <w:rPr>
          <w:rFonts w:asciiTheme="minorHAnsi" w:hAnsiTheme="minorHAnsi"/>
          <w:bCs/>
          <w:sz w:val="26"/>
          <w:szCs w:val="26"/>
          <w:lang w:val="es-ES_tradnl"/>
        </w:rPr>
        <w:t>,</w:t>
      </w:r>
      <w:r w:rsidRPr="008C4D91">
        <w:rPr>
          <w:rFonts w:asciiTheme="minorHAnsi" w:hAnsiTheme="minorHAnsi"/>
          <w:bCs/>
          <w:sz w:val="26"/>
          <w:szCs w:val="26"/>
          <w:lang w:val="es-ES_tradnl"/>
        </w:rPr>
        <w:t xml:space="preserve"> </w:t>
      </w:r>
      <w:r w:rsidR="00DF7ADE" w:rsidRPr="00E6618C">
        <w:rPr>
          <w:rFonts w:asciiTheme="minorHAnsi" w:hAnsiTheme="minorHAnsi"/>
          <w:bCs/>
          <w:color w:val="000000" w:themeColor="text1"/>
          <w:sz w:val="26"/>
          <w:szCs w:val="26"/>
          <w:lang w:val="es-ES_tradnl"/>
        </w:rPr>
        <w:t xml:space="preserve">en bastantes </w:t>
      </w:r>
      <w:r w:rsidR="00DF7ADE">
        <w:rPr>
          <w:rFonts w:asciiTheme="minorHAnsi" w:hAnsiTheme="minorHAnsi"/>
          <w:bCs/>
          <w:sz w:val="26"/>
          <w:szCs w:val="26"/>
          <w:lang w:val="es-ES_tradnl"/>
        </w:rPr>
        <w:t>casos</w:t>
      </w:r>
      <w:r w:rsidR="00A91077">
        <w:rPr>
          <w:rFonts w:asciiTheme="minorHAnsi" w:hAnsiTheme="minorHAnsi"/>
          <w:bCs/>
          <w:sz w:val="26"/>
          <w:szCs w:val="26"/>
          <w:lang w:val="es-ES_tradnl"/>
        </w:rPr>
        <w:t>,</w:t>
      </w:r>
      <w:r w:rsidR="00DF7ADE">
        <w:rPr>
          <w:rFonts w:asciiTheme="minorHAnsi" w:hAnsiTheme="minorHAnsi"/>
          <w:bCs/>
          <w:sz w:val="26"/>
          <w:szCs w:val="26"/>
          <w:lang w:val="es-ES_tradnl"/>
        </w:rPr>
        <w:t xml:space="preserve"> </w:t>
      </w:r>
      <w:r w:rsidRPr="008C4D91">
        <w:rPr>
          <w:rFonts w:asciiTheme="minorHAnsi" w:hAnsiTheme="minorHAnsi"/>
          <w:bCs/>
          <w:sz w:val="26"/>
          <w:szCs w:val="26"/>
          <w:lang w:val="es-ES_tradnl"/>
        </w:rPr>
        <w:t>en los próximos tres años</w:t>
      </w:r>
      <w:r w:rsidR="00E6618C">
        <w:rPr>
          <w:rFonts w:asciiTheme="minorHAnsi" w:hAnsiTheme="minorHAnsi"/>
          <w:bCs/>
          <w:sz w:val="26"/>
          <w:szCs w:val="26"/>
          <w:lang w:val="es-ES_tradnl"/>
        </w:rPr>
        <w:t xml:space="preserve"> -como mínimo-</w:t>
      </w:r>
      <w:r w:rsidRPr="008C4D91">
        <w:rPr>
          <w:rFonts w:asciiTheme="minorHAnsi" w:hAnsiTheme="minorHAnsi"/>
          <w:bCs/>
          <w:sz w:val="26"/>
          <w:szCs w:val="26"/>
          <w:lang w:val="es-ES_tradnl"/>
        </w:rPr>
        <w:t xml:space="preserve"> van a tener</w:t>
      </w:r>
      <w:r w:rsidR="00A91077">
        <w:rPr>
          <w:rFonts w:asciiTheme="minorHAnsi" w:hAnsiTheme="minorHAnsi"/>
          <w:bCs/>
          <w:sz w:val="26"/>
          <w:szCs w:val="26"/>
          <w:lang w:val="es-ES_tradnl"/>
        </w:rPr>
        <w:t xml:space="preserve"> un</w:t>
      </w:r>
      <w:r w:rsidRPr="008C4D91">
        <w:rPr>
          <w:rFonts w:asciiTheme="minorHAnsi" w:hAnsiTheme="minorHAnsi"/>
          <w:bCs/>
          <w:sz w:val="26"/>
          <w:szCs w:val="26"/>
          <w:lang w:val="es-ES_tradnl"/>
        </w:rPr>
        <w:t xml:space="preserve"> </w:t>
      </w:r>
      <w:r w:rsidRPr="00E6618C">
        <w:rPr>
          <w:rFonts w:asciiTheme="minorHAnsi" w:hAnsiTheme="minorHAnsi"/>
          <w:bCs/>
          <w:color w:val="000000" w:themeColor="text1"/>
          <w:sz w:val="26"/>
          <w:szCs w:val="26"/>
          <w:lang w:val="es-ES_tradnl"/>
        </w:rPr>
        <w:t xml:space="preserve">acceso </w:t>
      </w:r>
      <w:r w:rsidR="00A91077" w:rsidRPr="00E6618C">
        <w:rPr>
          <w:rFonts w:asciiTheme="minorHAnsi" w:hAnsiTheme="minorHAnsi"/>
          <w:bCs/>
          <w:color w:val="000000" w:themeColor="text1"/>
          <w:sz w:val="26"/>
          <w:szCs w:val="26"/>
          <w:lang w:val="es-ES_tradnl"/>
        </w:rPr>
        <w:t>muy limitado</w:t>
      </w:r>
      <w:r w:rsidR="00A91077" w:rsidRPr="00A91077">
        <w:rPr>
          <w:rFonts w:asciiTheme="minorHAnsi" w:hAnsiTheme="minorHAnsi"/>
          <w:bCs/>
          <w:color w:val="FF0000"/>
          <w:sz w:val="26"/>
          <w:szCs w:val="26"/>
          <w:lang w:val="es-ES_tradnl"/>
        </w:rPr>
        <w:t xml:space="preserve"> </w:t>
      </w:r>
      <w:r w:rsidRPr="008C4D91">
        <w:rPr>
          <w:rFonts w:asciiTheme="minorHAnsi" w:hAnsiTheme="minorHAnsi"/>
          <w:bCs/>
          <w:sz w:val="26"/>
          <w:szCs w:val="26"/>
          <w:lang w:val="es-ES_tradnl"/>
        </w:rPr>
        <w:t>a la sanidad, a la enseñanza y capacitación, al trabajo</w:t>
      </w:r>
      <w:r w:rsidR="00E47BCF">
        <w:rPr>
          <w:rFonts w:asciiTheme="minorHAnsi" w:hAnsiTheme="minorHAnsi"/>
          <w:bCs/>
          <w:sz w:val="26"/>
          <w:szCs w:val="26"/>
          <w:lang w:val="es-ES_tradnl"/>
        </w:rPr>
        <w:t xml:space="preserve"> digno</w:t>
      </w:r>
      <w:r w:rsidRPr="008C4D91">
        <w:rPr>
          <w:rFonts w:asciiTheme="minorHAnsi" w:hAnsiTheme="minorHAnsi"/>
          <w:bCs/>
          <w:sz w:val="26"/>
          <w:szCs w:val="26"/>
          <w:lang w:val="es-ES_tradnl"/>
        </w:rPr>
        <w:t xml:space="preserve">, a la residencia, a las ayudas de la administración… </w:t>
      </w:r>
      <w:r w:rsidR="008C4D91">
        <w:rPr>
          <w:rFonts w:asciiTheme="minorHAnsi" w:hAnsiTheme="minorHAnsi"/>
          <w:bCs/>
          <w:sz w:val="26"/>
          <w:szCs w:val="26"/>
          <w:lang w:val="es-ES_tradnl"/>
        </w:rPr>
        <w:t xml:space="preserve">Y, así, quedan </w:t>
      </w:r>
      <w:r w:rsidRPr="008C4D91">
        <w:rPr>
          <w:rFonts w:asciiTheme="minorHAnsi" w:hAnsiTheme="minorHAnsi"/>
          <w:sz w:val="26"/>
          <w:szCs w:val="26"/>
          <w:lang w:val="es-ES_tradnl"/>
        </w:rPr>
        <w:t>en una situación de indefensión y vulneración de sus derechos</w:t>
      </w:r>
      <w:r w:rsidR="008C4D91">
        <w:rPr>
          <w:rFonts w:asciiTheme="minorHAnsi" w:hAnsiTheme="minorHAnsi"/>
          <w:sz w:val="26"/>
          <w:szCs w:val="26"/>
          <w:lang w:val="es-ES_tradnl"/>
        </w:rPr>
        <w:t xml:space="preserve"> (</w:t>
      </w:r>
      <w:r w:rsidRPr="008C4D91">
        <w:rPr>
          <w:rFonts w:asciiTheme="minorHAnsi" w:hAnsiTheme="minorHAnsi"/>
          <w:bCs/>
          <w:sz w:val="26"/>
          <w:szCs w:val="26"/>
          <w:lang w:val="es-ES_tradnl"/>
        </w:rPr>
        <w:t xml:space="preserve">recogidos, y firmados por España, en la </w:t>
      </w:r>
      <w:hyperlink r:id="rId18" w:history="1">
        <w:r w:rsidRPr="008C4D91">
          <w:rPr>
            <w:rStyle w:val="Hipervnculo"/>
            <w:rFonts w:asciiTheme="minorHAnsi" w:hAnsiTheme="minorHAnsi"/>
            <w:bCs/>
            <w:sz w:val="26"/>
            <w:szCs w:val="26"/>
            <w:lang w:val="es-ES_tradnl"/>
          </w:rPr>
          <w:t>Declaración Universal de Derechos Humanos</w:t>
        </w:r>
      </w:hyperlink>
      <w:r w:rsidRPr="008C4D91">
        <w:rPr>
          <w:rFonts w:asciiTheme="minorHAnsi" w:hAnsiTheme="minorHAnsi"/>
          <w:bCs/>
          <w:sz w:val="26"/>
          <w:szCs w:val="26"/>
          <w:lang w:val="es-ES_tradnl"/>
        </w:rPr>
        <w:t xml:space="preserve"> desde el año 1948</w:t>
      </w:r>
      <w:r w:rsidR="008C4D91">
        <w:rPr>
          <w:rFonts w:asciiTheme="minorHAnsi" w:hAnsiTheme="minorHAnsi"/>
          <w:bCs/>
          <w:sz w:val="26"/>
          <w:szCs w:val="26"/>
          <w:lang w:val="es-ES_tradnl"/>
        </w:rPr>
        <w:t>)</w:t>
      </w:r>
      <w:r w:rsidRPr="008C4D91">
        <w:rPr>
          <w:rFonts w:asciiTheme="minorHAnsi" w:hAnsiTheme="minorHAnsi"/>
          <w:bCs/>
          <w:sz w:val="26"/>
          <w:szCs w:val="26"/>
          <w:lang w:val="es-ES_tradnl"/>
        </w:rPr>
        <w:t xml:space="preserve">. </w:t>
      </w:r>
    </w:p>
    <w:p w14:paraId="3FFC01E1" w14:textId="4AE44DE2" w:rsidR="00A12459" w:rsidRDefault="00A12459" w:rsidP="006D1CAE">
      <w:pPr>
        <w:pStyle w:val="Prrafodelista"/>
        <w:numPr>
          <w:ilvl w:val="0"/>
          <w:numId w:val="7"/>
        </w:numPr>
        <w:spacing w:after="80" w:line="264" w:lineRule="auto"/>
        <w:contextualSpacing w:val="0"/>
        <w:jc w:val="both"/>
        <w:rPr>
          <w:rFonts w:asciiTheme="minorHAnsi" w:eastAsia="Calibri" w:hAnsiTheme="minorHAnsi"/>
          <w:color w:val="000000" w:themeColor="text1"/>
          <w:sz w:val="26"/>
          <w:szCs w:val="26"/>
        </w:rPr>
      </w:pPr>
      <w:r>
        <w:rPr>
          <w:rFonts w:asciiTheme="minorHAnsi" w:eastAsia="Calibri" w:hAnsiTheme="minorHAnsi"/>
          <w:color w:val="000000" w:themeColor="text1"/>
          <w:sz w:val="26"/>
          <w:szCs w:val="26"/>
        </w:rPr>
        <w:t>No se olvide que el</w:t>
      </w:r>
      <w:r w:rsidRPr="00A12459">
        <w:rPr>
          <w:rFonts w:asciiTheme="minorHAnsi" w:eastAsia="Calibri" w:hAnsiTheme="minorHAnsi"/>
          <w:color w:val="000000" w:themeColor="text1"/>
          <w:sz w:val="26"/>
          <w:szCs w:val="26"/>
        </w:rPr>
        <w:t xml:space="preserve"> </w:t>
      </w:r>
      <w:r w:rsidR="00FA5C4C" w:rsidRPr="00A12459">
        <w:rPr>
          <w:rFonts w:asciiTheme="minorHAnsi" w:eastAsia="Calibri" w:hAnsiTheme="minorHAnsi"/>
          <w:color w:val="000000" w:themeColor="text1"/>
          <w:sz w:val="26"/>
          <w:szCs w:val="26"/>
        </w:rPr>
        <w:t>vivir agobiado</w:t>
      </w:r>
      <w:r w:rsidRPr="00A12459">
        <w:rPr>
          <w:rFonts w:asciiTheme="minorHAnsi" w:eastAsia="Calibri" w:hAnsiTheme="minorHAnsi"/>
          <w:color w:val="000000" w:themeColor="text1"/>
          <w:sz w:val="26"/>
          <w:szCs w:val="26"/>
        </w:rPr>
        <w:t xml:space="preserve"> por la urgencia de </w:t>
      </w:r>
      <w:r>
        <w:rPr>
          <w:rFonts w:asciiTheme="minorHAnsi" w:eastAsia="Calibri" w:hAnsiTheme="minorHAnsi"/>
          <w:color w:val="000000" w:themeColor="text1"/>
          <w:sz w:val="26"/>
          <w:szCs w:val="26"/>
        </w:rPr>
        <w:t xml:space="preserve">todas estas dificultades, no siempre facilita el </w:t>
      </w:r>
      <w:r w:rsidRPr="00A12459">
        <w:rPr>
          <w:rFonts w:asciiTheme="minorHAnsi" w:eastAsia="Calibri" w:hAnsiTheme="minorHAnsi"/>
          <w:color w:val="000000" w:themeColor="text1"/>
          <w:sz w:val="26"/>
          <w:szCs w:val="26"/>
        </w:rPr>
        <w:t xml:space="preserve">integrarse en las comunidades religiosas </w:t>
      </w:r>
      <w:r>
        <w:rPr>
          <w:rFonts w:asciiTheme="minorHAnsi" w:eastAsia="Calibri" w:hAnsiTheme="minorHAnsi"/>
          <w:color w:val="000000" w:themeColor="text1"/>
          <w:sz w:val="26"/>
          <w:szCs w:val="26"/>
        </w:rPr>
        <w:t>de su fe.</w:t>
      </w:r>
    </w:p>
    <w:p w14:paraId="3FFC01E2" w14:textId="77777777" w:rsidR="00A12459" w:rsidRPr="00A12459" w:rsidRDefault="00A12459" w:rsidP="006D1CAE">
      <w:pPr>
        <w:pStyle w:val="Prrafodelista"/>
        <w:numPr>
          <w:ilvl w:val="0"/>
          <w:numId w:val="7"/>
        </w:numPr>
        <w:spacing w:after="80" w:line="264" w:lineRule="auto"/>
        <w:contextualSpacing w:val="0"/>
        <w:jc w:val="both"/>
        <w:rPr>
          <w:rFonts w:asciiTheme="minorHAnsi" w:eastAsia="Calibri" w:hAnsiTheme="minorHAnsi"/>
          <w:color w:val="000000" w:themeColor="text1"/>
          <w:sz w:val="26"/>
          <w:szCs w:val="26"/>
        </w:rPr>
      </w:pPr>
      <w:r>
        <w:rPr>
          <w:rFonts w:asciiTheme="minorHAnsi" w:eastAsia="Calibri" w:hAnsiTheme="minorHAnsi"/>
          <w:color w:val="000000" w:themeColor="text1"/>
          <w:sz w:val="26"/>
          <w:szCs w:val="26"/>
        </w:rPr>
        <w:t xml:space="preserve">Por supuesto, </w:t>
      </w:r>
      <w:r w:rsidRPr="00A12459">
        <w:rPr>
          <w:rFonts w:asciiTheme="minorHAnsi" w:eastAsia="Calibri" w:hAnsiTheme="minorHAnsi"/>
          <w:color w:val="000000" w:themeColor="text1"/>
          <w:sz w:val="26"/>
          <w:szCs w:val="26"/>
        </w:rPr>
        <w:t xml:space="preserve">aumenta el riesgo de caer, forzados por las mafias o por decisión propia, en la delincuencia. </w:t>
      </w:r>
    </w:p>
    <w:p w14:paraId="3FFC01E3" w14:textId="13DD1668" w:rsidR="001E3C17" w:rsidRPr="00E6618C" w:rsidRDefault="001E3C17" w:rsidP="006D1CAE">
      <w:pPr>
        <w:pStyle w:val="Prrafodelista"/>
        <w:numPr>
          <w:ilvl w:val="0"/>
          <w:numId w:val="7"/>
        </w:numPr>
        <w:spacing w:line="264" w:lineRule="auto"/>
        <w:ind w:left="714" w:hanging="357"/>
        <w:contextualSpacing w:val="0"/>
        <w:jc w:val="both"/>
        <w:rPr>
          <w:rFonts w:asciiTheme="minorHAnsi" w:hAnsiTheme="minorHAnsi"/>
          <w:bCs/>
          <w:color w:val="000000" w:themeColor="text1"/>
          <w:sz w:val="26"/>
          <w:szCs w:val="26"/>
          <w:lang w:val="es-ES_tradnl"/>
        </w:rPr>
      </w:pPr>
      <w:r>
        <w:rPr>
          <w:rFonts w:asciiTheme="minorHAnsi" w:hAnsiTheme="minorHAnsi"/>
          <w:bCs/>
          <w:sz w:val="26"/>
          <w:szCs w:val="26"/>
          <w:lang w:val="es-ES_tradnl"/>
        </w:rPr>
        <w:t xml:space="preserve">Y todo esto con el fondo de una política europea -y, así, española- nada favorable a la consideración humana de la migración, entreverada con mensajes xenófobos de </w:t>
      </w:r>
      <w:r w:rsidR="00CF09D1" w:rsidRPr="00E6618C">
        <w:rPr>
          <w:rFonts w:asciiTheme="minorHAnsi" w:hAnsiTheme="minorHAnsi"/>
          <w:bCs/>
          <w:color w:val="000000" w:themeColor="text1"/>
          <w:sz w:val="26"/>
          <w:szCs w:val="26"/>
          <w:lang w:val="es-ES_tradnl"/>
        </w:rPr>
        <w:t>unos</w:t>
      </w:r>
      <w:r w:rsidRPr="00E6618C">
        <w:rPr>
          <w:rFonts w:asciiTheme="minorHAnsi" w:hAnsiTheme="minorHAnsi"/>
          <w:bCs/>
          <w:color w:val="000000" w:themeColor="text1"/>
          <w:sz w:val="26"/>
          <w:szCs w:val="26"/>
          <w:lang w:val="es-ES_tradnl"/>
        </w:rPr>
        <w:t xml:space="preserve"> partidos</w:t>
      </w:r>
      <w:r w:rsidR="00BB5CCD">
        <w:rPr>
          <w:rFonts w:asciiTheme="minorHAnsi" w:hAnsiTheme="minorHAnsi"/>
          <w:bCs/>
          <w:color w:val="000000" w:themeColor="text1"/>
          <w:sz w:val="26"/>
          <w:szCs w:val="26"/>
          <w:lang w:val="es-ES_tradnl"/>
        </w:rPr>
        <w:t>, el nadar entre dos aguas de algunos,</w:t>
      </w:r>
      <w:r w:rsidRPr="00E6618C">
        <w:rPr>
          <w:rFonts w:asciiTheme="minorHAnsi" w:hAnsiTheme="minorHAnsi"/>
          <w:bCs/>
          <w:color w:val="000000" w:themeColor="text1"/>
          <w:sz w:val="26"/>
          <w:szCs w:val="26"/>
          <w:lang w:val="es-ES_tradnl"/>
        </w:rPr>
        <w:t xml:space="preserve"> y </w:t>
      </w:r>
      <w:r w:rsidR="00CF09D1" w:rsidRPr="00E6618C">
        <w:rPr>
          <w:rFonts w:asciiTheme="minorHAnsi" w:hAnsiTheme="minorHAnsi"/>
          <w:bCs/>
          <w:color w:val="000000" w:themeColor="text1"/>
          <w:sz w:val="26"/>
          <w:szCs w:val="26"/>
          <w:lang w:val="es-ES_tradnl"/>
        </w:rPr>
        <w:t xml:space="preserve">la </w:t>
      </w:r>
      <w:r w:rsidRPr="00E6618C">
        <w:rPr>
          <w:rFonts w:asciiTheme="minorHAnsi" w:hAnsiTheme="minorHAnsi"/>
          <w:bCs/>
          <w:color w:val="000000" w:themeColor="text1"/>
          <w:sz w:val="26"/>
          <w:szCs w:val="26"/>
          <w:lang w:val="es-ES_tradnl"/>
        </w:rPr>
        <w:t xml:space="preserve">alarmante inacción de </w:t>
      </w:r>
      <w:r w:rsidR="00CF09D1" w:rsidRPr="00E6618C">
        <w:rPr>
          <w:rFonts w:asciiTheme="minorHAnsi" w:hAnsiTheme="minorHAnsi"/>
          <w:bCs/>
          <w:color w:val="000000" w:themeColor="text1"/>
          <w:sz w:val="26"/>
          <w:szCs w:val="26"/>
          <w:lang w:val="es-ES_tradnl"/>
        </w:rPr>
        <w:t>otros</w:t>
      </w:r>
      <w:r w:rsidRPr="00E6618C">
        <w:rPr>
          <w:rFonts w:asciiTheme="minorHAnsi" w:hAnsiTheme="minorHAnsi"/>
          <w:bCs/>
          <w:color w:val="000000" w:themeColor="text1"/>
          <w:sz w:val="26"/>
          <w:szCs w:val="26"/>
          <w:lang w:val="es-ES_tradnl"/>
        </w:rPr>
        <w:t>.</w:t>
      </w:r>
    </w:p>
    <w:p w14:paraId="3FFC01E4" w14:textId="77777777" w:rsidR="003D4B3D" w:rsidRPr="001E3C17" w:rsidRDefault="003D4B3D" w:rsidP="007826E1">
      <w:pPr>
        <w:jc w:val="both"/>
        <w:rPr>
          <w:sz w:val="26"/>
          <w:szCs w:val="26"/>
          <w:lang w:val="es-ES_tradnl"/>
        </w:rPr>
      </w:pPr>
    </w:p>
    <w:p w14:paraId="3FFC01E5" w14:textId="77777777" w:rsidR="00E47BCF" w:rsidRDefault="00E47BCF" w:rsidP="006D1CAE">
      <w:pPr>
        <w:spacing w:line="264" w:lineRule="auto"/>
        <w:ind w:firstLine="709"/>
        <w:jc w:val="both"/>
        <w:rPr>
          <w:sz w:val="26"/>
          <w:szCs w:val="26"/>
          <w:lang w:val="es-ES_tradnl"/>
        </w:rPr>
      </w:pPr>
      <w:r>
        <w:rPr>
          <w:sz w:val="26"/>
          <w:szCs w:val="26"/>
          <w:lang w:val="es-ES_tradnl"/>
        </w:rPr>
        <w:t>Estamos hablando con toda la crudeza y el horror que supone el que todo esto provoque miedo, sufrimiento y -en no pocos casos- problemas de salud mental.</w:t>
      </w:r>
    </w:p>
    <w:p w14:paraId="3FFC01EA" w14:textId="77777777" w:rsidR="003D4B3D" w:rsidRDefault="003D4B3D" w:rsidP="007826E1">
      <w:pPr>
        <w:jc w:val="both"/>
        <w:rPr>
          <w:sz w:val="26"/>
          <w:szCs w:val="26"/>
        </w:rPr>
      </w:pPr>
    </w:p>
    <w:p w14:paraId="3FFC01EB" w14:textId="77777777" w:rsidR="008B7190" w:rsidRPr="008B7190" w:rsidRDefault="008B7190" w:rsidP="007826E1">
      <w:pPr>
        <w:jc w:val="both"/>
        <w:rPr>
          <w:b/>
          <w:sz w:val="26"/>
          <w:szCs w:val="26"/>
        </w:rPr>
      </w:pPr>
      <w:bookmarkStart w:id="5" w:name="NuestrasAdmon"/>
      <w:bookmarkEnd w:id="5"/>
      <w:r w:rsidRPr="000452F3">
        <w:rPr>
          <w:b/>
          <w:color w:val="C00000"/>
          <w:sz w:val="26"/>
          <w:szCs w:val="26"/>
        </w:rPr>
        <w:t>Nuestras administraciones políticas</w:t>
      </w:r>
    </w:p>
    <w:p w14:paraId="3FFC01EC" w14:textId="77777777" w:rsidR="008B7190" w:rsidRDefault="008B7190" w:rsidP="007826E1">
      <w:pPr>
        <w:jc w:val="both"/>
        <w:rPr>
          <w:sz w:val="26"/>
          <w:szCs w:val="26"/>
        </w:rPr>
      </w:pPr>
    </w:p>
    <w:p w14:paraId="6A28755A" w14:textId="4E8F2EC1" w:rsidR="003D1C7D" w:rsidRDefault="008B7190" w:rsidP="006D1CAE">
      <w:pPr>
        <w:spacing w:line="264" w:lineRule="auto"/>
        <w:jc w:val="both"/>
        <w:rPr>
          <w:color w:val="000000" w:themeColor="text1"/>
          <w:sz w:val="26"/>
          <w:szCs w:val="26"/>
        </w:rPr>
      </w:pPr>
      <w:r>
        <w:rPr>
          <w:sz w:val="26"/>
          <w:szCs w:val="26"/>
        </w:rPr>
        <w:tab/>
      </w:r>
      <w:r w:rsidR="003D1C7D">
        <w:rPr>
          <w:sz w:val="26"/>
          <w:szCs w:val="26"/>
        </w:rPr>
        <w:t xml:space="preserve">Hay que reconocer que, rebuscando aquí y allá, existen iniciativas administrativas, sobre todo locales, que quieren hacer frente de forma humana y técnicamente correcta a la realidad migrante y sus problemas. Pero, desgraciadamente, no es </w:t>
      </w:r>
      <w:r w:rsidR="003D1C7D" w:rsidRPr="00E6618C">
        <w:rPr>
          <w:color w:val="000000" w:themeColor="text1"/>
          <w:sz w:val="26"/>
          <w:szCs w:val="26"/>
        </w:rPr>
        <w:t xml:space="preserve">lo habitual y queda mucho por hacer en los municipios, incluido, desde luego, el de Madrid. </w:t>
      </w:r>
    </w:p>
    <w:p w14:paraId="6601713C" w14:textId="77777777" w:rsidR="003D1C7D" w:rsidRPr="00E6618C" w:rsidRDefault="003D1C7D" w:rsidP="007826E1">
      <w:pPr>
        <w:jc w:val="both"/>
        <w:rPr>
          <w:color w:val="000000" w:themeColor="text1"/>
          <w:sz w:val="26"/>
          <w:szCs w:val="26"/>
        </w:rPr>
      </w:pPr>
    </w:p>
    <w:p w14:paraId="3FFC01ED" w14:textId="77777777" w:rsidR="005219CA" w:rsidRDefault="008B7190" w:rsidP="006D1CAE">
      <w:pPr>
        <w:spacing w:line="264" w:lineRule="auto"/>
        <w:ind w:firstLine="709"/>
        <w:jc w:val="both"/>
        <w:rPr>
          <w:sz w:val="26"/>
          <w:szCs w:val="26"/>
        </w:rPr>
      </w:pPr>
      <w:r>
        <w:rPr>
          <w:sz w:val="26"/>
          <w:szCs w:val="26"/>
        </w:rPr>
        <w:t xml:space="preserve">Es una evidencia que las instituciones políticas (europeas, nacionales, autonómicas y locales) se preocupan principalmente de tratar la migración como una cuestión de seguridad, dejando bastante de lado </w:t>
      </w:r>
      <w:r w:rsidR="005219CA">
        <w:rPr>
          <w:sz w:val="26"/>
          <w:szCs w:val="26"/>
        </w:rPr>
        <w:t xml:space="preserve">tanto </w:t>
      </w:r>
      <w:r>
        <w:rPr>
          <w:sz w:val="26"/>
          <w:szCs w:val="26"/>
        </w:rPr>
        <w:t xml:space="preserve">la exigencia hospitalaria </w:t>
      </w:r>
      <w:r w:rsidR="005219CA">
        <w:rPr>
          <w:sz w:val="26"/>
          <w:szCs w:val="26"/>
        </w:rPr>
        <w:t>como</w:t>
      </w:r>
      <w:r>
        <w:rPr>
          <w:sz w:val="26"/>
          <w:szCs w:val="26"/>
        </w:rPr>
        <w:t xml:space="preserve"> la defensa y puesta en práctica de los derechos de las personas migrantes.</w:t>
      </w:r>
    </w:p>
    <w:p w14:paraId="3FFC01EE" w14:textId="77777777" w:rsidR="005219CA" w:rsidRDefault="005219CA" w:rsidP="007826E1">
      <w:pPr>
        <w:jc w:val="both"/>
        <w:rPr>
          <w:sz w:val="26"/>
          <w:szCs w:val="26"/>
        </w:rPr>
      </w:pPr>
    </w:p>
    <w:p w14:paraId="3FFC01EF" w14:textId="50BA4024" w:rsidR="005219CA" w:rsidRDefault="00F55F89" w:rsidP="00317F3F">
      <w:pPr>
        <w:spacing w:line="264" w:lineRule="auto"/>
        <w:ind w:firstLine="709"/>
        <w:jc w:val="both"/>
        <w:rPr>
          <w:sz w:val="26"/>
          <w:szCs w:val="26"/>
        </w:rPr>
      </w:pPr>
      <w:r>
        <w:rPr>
          <w:sz w:val="26"/>
          <w:szCs w:val="26"/>
        </w:rPr>
        <w:t>La triste consecuencia es la a</w:t>
      </w:r>
      <w:r w:rsidRPr="00863AC6">
        <w:rPr>
          <w:sz w:val="26"/>
          <w:szCs w:val="26"/>
        </w:rPr>
        <w:t xml:space="preserve">usencia interesada </w:t>
      </w:r>
      <w:r w:rsidR="005219CA">
        <w:rPr>
          <w:sz w:val="26"/>
          <w:szCs w:val="26"/>
        </w:rPr>
        <w:t xml:space="preserve">-sí, interesada- </w:t>
      </w:r>
      <w:r w:rsidRPr="00863AC6">
        <w:rPr>
          <w:sz w:val="26"/>
          <w:szCs w:val="26"/>
        </w:rPr>
        <w:t>de la realidad migratoria en el debate político</w:t>
      </w:r>
      <w:r w:rsidR="005219CA">
        <w:rPr>
          <w:sz w:val="26"/>
          <w:szCs w:val="26"/>
        </w:rPr>
        <w:t xml:space="preserve">. Y es que </w:t>
      </w:r>
      <w:r w:rsidR="00FA5C4C">
        <w:rPr>
          <w:sz w:val="26"/>
          <w:szCs w:val="26"/>
        </w:rPr>
        <w:t xml:space="preserve">no </w:t>
      </w:r>
      <w:r w:rsidR="00FA5C4C" w:rsidRPr="00863AC6">
        <w:rPr>
          <w:sz w:val="26"/>
          <w:szCs w:val="26"/>
        </w:rPr>
        <w:t>da</w:t>
      </w:r>
      <w:r w:rsidRPr="00863AC6">
        <w:rPr>
          <w:sz w:val="26"/>
          <w:szCs w:val="26"/>
        </w:rPr>
        <w:t xml:space="preserve"> réditos electorales</w:t>
      </w:r>
      <w:r>
        <w:rPr>
          <w:sz w:val="26"/>
          <w:szCs w:val="26"/>
        </w:rPr>
        <w:t xml:space="preserve"> a menos que sea criminalizándola o presentándola como un gasto económico indebido</w:t>
      </w:r>
      <w:r w:rsidR="005219CA">
        <w:rPr>
          <w:sz w:val="26"/>
          <w:szCs w:val="26"/>
        </w:rPr>
        <w:t xml:space="preserve">. O, a veces, como mero objeto de imagen para hacerse la foto, por ejemplo, con temporeras recogiendo la fresa (aunque, por supuesto, nunca </w:t>
      </w:r>
      <w:r w:rsidR="00FA5C4C">
        <w:rPr>
          <w:sz w:val="26"/>
          <w:szCs w:val="26"/>
        </w:rPr>
        <w:t>con africanos</w:t>
      </w:r>
      <w:r w:rsidR="005219CA">
        <w:rPr>
          <w:sz w:val="26"/>
          <w:szCs w:val="26"/>
        </w:rPr>
        <w:t xml:space="preserve"> “devueltos en caliente”).</w:t>
      </w:r>
    </w:p>
    <w:p w14:paraId="3FFC01F0" w14:textId="77777777" w:rsidR="005219CA" w:rsidRDefault="005219CA" w:rsidP="007826E1">
      <w:pPr>
        <w:ind w:firstLine="708"/>
        <w:jc w:val="both"/>
        <w:rPr>
          <w:sz w:val="26"/>
          <w:szCs w:val="26"/>
        </w:rPr>
      </w:pPr>
    </w:p>
    <w:p w14:paraId="3FFC01F1" w14:textId="03594AD7" w:rsidR="00F55F89" w:rsidRDefault="005219CA" w:rsidP="00317F3F">
      <w:pPr>
        <w:spacing w:line="264" w:lineRule="auto"/>
        <w:ind w:firstLine="709"/>
        <w:jc w:val="both"/>
        <w:rPr>
          <w:sz w:val="26"/>
          <w:szCs w:val="26"/>
        </w:rPr>
      </w:pPr>
      <w:r>
        <w:rPr>
          <w:sz w:val="26"/>
          <w:szCs w:val="26"/>
        </w:rPr>
        <w:t xml:space="preserve">A ese </w:t>
      </w:r>
      <w:r w:rsidR="00F55F89" w:rsidRPr="00863AC6">
        <w:rPr>
          <w:sz w:val="26"/>
          <w:szCs w:val="26"/>
        </w:rPr>
        <w:t>desinterés por parte de las diferentes administraciones</w:t>
      </w:r>
      <w:r w:rsidR="00F55F89">
        <w:rPr>
          <w:sz w:val="26"/>
          <w:szCs w:val="26"/>
        </w:rPr>
        <w:t xml:space="preserve">, </w:t>
      </w:r>
      <w:r>
        <w:rPr>
          <w:sz w:val="26"/>
          <w:szCs w:val="26"/>
        </w:rPr>
        <w:t xml:space="preserve">se une </w:t>
      </w:r>
      <w:r w:rsidR="00F55F89">
        <w:rPr>
          <w:sz w:val="26"/>
          <w:szCs w:val="26"/>
        </w:rPr>
        <w:t>una acusada descoordinación entre ellas</w:t>
      </w:r>
      <w:r w:rsidR="00461391">
        <w:rPr>
          <w:sz w:val="26"/>
          <w:szCs w:val="26"/>
        </w:rPr>
        <w:t xml:space="preserve">. </w:t>
      </w:r>
      <w:r w:rsidR="00461391" w:rsidRPr="00E6618C">
        <w:rPr>
          <w:color w:val="000000" w:themeColor="text1"/>
          <w:sz w:val="26"/>
          <w:szCs w:val="26"/>
        </w:rPr>
        <w:t xml:space="preserve">Esta circunstancia ha </w:t>
      </w:r>
      <w:r w:rsidR="00FA5C4C" w:rsidRPr="00E6618C">
        <w:rPr>
          <w:color w:val="000000" w:themeColor="text1"/>
          <w:sz w:val="26"/>
          <w:szCs w:val="26"/>
        </w:rPr>
        <w:t>sido puesta</w:t>
      </w:r>
      <w:r w:rsidR="00600E8C" w:rsidRPr="00E6618C">
        <w:rPr>
          <w:color w:val="000000" w:themeColor="text1"/>
          <w:sz w:val="26"/>
          <w:szCs w:val="26"/>
        </w:rPr>
        <w:t xml:space="preserve"> de manifiesto reiteradamente por la Mesa por la Hospitalidad</w:t>
      </w:r>
      <w:r w:rsidR="00B65A25" w:rsidRPr="00E6618C">
        <w:rPr>
          <w:color w:val="000000" w:themeColor="text1"/>
          <w:sz w:val="26"/>
          <w:szCs w:val="26"/>
        </w:rPr>
        <w:t xml:space="preserve"> que se ha reunido con las tres</w:t>
      </w:r>
      <w:r w:rsidR="00E6618C" w:rsidRPr="00E6618C">
        <w:rPr>
          <w:color w:val="000000" w:themeColor="text1"/>
          <w:sz w:val="26"/>
          <w:szCs w:val="26"/>
        </w:rPr>
        <w:t xml:space="preserve"> -nacional, autonómica y local (en nuestro caso, el ayuntamiento de la capital)- </w:t>
      </w:r>
      <w:r w:rsidR="00B65A25" w:rsidRPr="00E6618C">
        <w:rPr>
          <w:color w:val="000000" w:themeColor="text1"/>
          <w:sz w:val="26"/>
          <w:szCs w:val="26"/>
        </w:rPr>
        <w:t xml:space="preserve"> pretendiendo, sin </w:t>
      </w:r>
      <w:r w:rsidR="00B65A25" w:rsidRPr="00E6618C">
        <w:rPr>
          <w:color w:val="000000" w:themeColor="text1"/>
          <w:sz w:val="26"/>
          <w:szCs w:val="26"/>
        </w:rPr>
        <w:lastRenderedPageBreak/>
        <w:t>demasiado éxito</w:t>
      </w:r>
      <w:r w:rsidR="00E6618C" w:rsidRPr="00E6618C">
        <w:rPr>
          <w:color w:val="000000" w:themeColor="text1"/>
          <w:sz w:val="26"/>
          <w:szCs w:val="26"/>
        </w:rPr>
        <w:t xml:space="preserve"> por el moment</w:t>
      </w:r>
      <w:r w:rsidR="00E6618C">
        <w:rPr>
          <w:color w:val="000000" w:themeColor="text1"/>
          <w:sz w:val="26"/>
          <w:szCs w:val="26"/>
        </w:rPr>
        <w:t>o</w:t>
      </w:r>
      <w:r w:rsidR="00B65A25" w:rsidRPr="00E6618C">
        <w:rPr>
          <w:color w:val="000000" w:themeColor="text1"/>
          <w:sz w:val="26"/>
          <w:szCs w:val="26"/>
        </w:rPr>
        <w:t>, superar esa dificultad.</w:t>
      </w:r>
      <w:r w:rsidR="003A0FF7" w:rsidRPr="00E6618C">
        <w:rPr>
          <w:color w:val="000000" w:themeColor="text1"/>
          <w:sz w:val="26"/>
          <w:szCs w:val="26"/>
        </w:rPr>
        <w:t xml:space="preserve">  A nivel estatal, </w:t>
      </w:r>
      <w:r w:rsidR="003A0FF7">
        <w:rPr>
          <w:sz w:val="26"/>
          <w:szCs w:val="26"/>
        </w:rPr>
        <w:t>s</w:t>
      </w:r>
      <w:r w:rsidR="00F55F89">
        <w:rPr>
          <w:sz w:val="26"/>
          <w:szCs w:val="26"/>
        </w:rPr>
        <w:t>ería chusco si no fuera sangrante el ejemplo del Ministerio de Inclusión, Seguridad Social y Migraciones “</w:t>
      </w:r>
      <w:r>
        <w:rPr>
          <w:sz w:val="26"/>
          <w:szCs w:val="26"/>
        </w:rPr>
        <w:t>e</w:t>
      </w:r>
      <w:r w:rsidR="00F55F89">
        <w:rPr>
          <w:sz w:val="26"/>
          <w:szCs w:val="26"/>
        </w:rPr>
        <w:t>ntendiendo y comprendiendo</w:t>
      </w:r>
      <w:r>
        <w:rPr>
          <w:sz w:val="26"/>
          <w:szCs w:val="26"/>
        </w:rPr>
        <w:t>”</w:t>
      </w:r>
      <w:r w:rsidR="00F55F89">
        <w:rPr>
          <w:sz w:val="26"/>
          <w:szCs w:val="26"/>
        </w:rPr>
        <w:t xml:space="preserve"> los problemas que genera la casi imposibilidad de que quienes tienen que solicitar asilo consigan cita para ello, mientras, a la vez, el Ministerio de Interior no hace nada para solucionar el problema</w:t>
      </w:r>
      <w:r w:rsidR="00F55F89" w:rsidRPr="00863AC6">
        <w:rPr>
          <w:sz w:val="26"/>
          <w:szCs w:val="26"/>
        </w:rPr>
        <w:t xml:space="preserve">. </w:t>
      </w:r>
    </w:p>
    <w:p w14:paraId="5D1FE71F" w14:textId="77777777" w:rsidR="00E6618C" w:rsidRDefault="00E6618C" w:rsidP="007826E1">
      <w:pPr>
        <w:ind w:firstLine="708"/>
        <w:jc w:val="both"/>
        <w:rPr>
          <w:sz w:val="26"/>
          <w:szCs w:val="26"/>
        </w:rPr>
      </w:pPr>
    </w:p>
    <w:p w14:paraId="3FFC01F2" w14:textId="2BF2847A" w:rsidR="00F55F89" w:rsidRPr="00E6618C" w:rsidRDefault="00C66B08" w:rsidP="00317F3F">
      <w:pPr>
        <w:spacing w:line="264" w:lineRule="auto"/>
        <w:ind w:firstLine="709"/>
        <w:jc w:val="both"/>
        <w:rPr>
          <w:color w:val="000000" w:themeColor="text1"/>
          <w:sz w:val="26"/>
          <w:szCs w:val="26"/>
        </w:rPr>
      </w:pPr>
      <w:r w:rsidRPr="00E6618C">
        <w:rPr>
          <w:color w:val="000000" w:themeColor="text1"/>
          <w:sz w:val="26"/>
          <w:szCs w:val="26"/>
        </w:rPr>
        <w:t>Lo mismo se diga de la</w:t>
      </w:r>
      <w:r w:rsidR="003A0FF7" w:rsidRPr="00E6618C">
        <w:rPr>
          <w:color w:val="000000" w:themeColor="text1"/>
          <w:sz w:val="26"/>
          <w:szCs w:val="26"/>
        </w:rPr>
        <w:t xml:space="preserve"> Comunidad de Madrid</w:t>
      </w:r>
      <w:r w:rsidR="00E6618C" w:rsidRPr="00E6618C">
        <w:rPr>
          <w:color w:val="000000" w:themeColor="text1"/>
          <w:sz w:val="26"/>
          <w:szCs w:val="26"/>
        </w:rPr>
        <w:t>,</w:t>
      </w:r>
      <w:r w:rsidR="00212FE3" w:rsidRPr="00E6618C">
        <w:rPr>
          <w:color w:val="000000" w:themeColor="text1"/>
          <w:sz w:val="26"/>
          <w:szCs w:val="26"/>
        </w:rPr>
        <w:t xml:space="preserve"> que dista mucho de hacer todo lo que debiera con este problema que desborda a muchos ayuntamientos</w:t>
      </w:r>
      <w:r w:rsidR="00D64CCF" w:rsidRPr="00E6618C">
        <w:rPr>
          <w:color w:val="000000" w:themeColor="text1"/>
          <w:sz w:val="26"/>
          <w:szCs w:val="26"/>
        </w:rPr>
        <w:t xml:space="preserve"> de su territorio.</w:t>
      </w:r>
    </w:p>
    <w:p w14:paraId="3FFC01F4" w14:textId="77777777" w:rsidR="008B7190" w:rsidRPr="00E6618C" w:rsidRDefault="008B7190" w:rsidP="007826E1">
      <w:pPr>
        <w:jc w:val="both"/>
        <w:rPr>
          <w:color w:val="000000" w:themeColor="text1"/>
          <w:sz w:val="26"/>
          <w:szCs w:val="26"/>
        </w:rPr>
      </w:pPr>
    </w:p>
    <w:p w14:paraId="3FFC01F5" w14:textId="77777777" w:rsidR="008B7190" w:rsidRPr="008B7190" w:rsidRDefault="008B7190" w:rsidP="007826E1">
      <w:pPr>
        <w:jc w:val="both"/>
        <w:rPr>
          <w:b/>
          <w:sz w:val="26"/>
          <w:szCs w:val="26"/>
        </w:rPr>
      </w:pPr>
      <w:bookmarkStart w:id="6" w:name="NuestraSociedad"/>
      <w:bookmarkEnd w:id="6"/>
      <w:r w:rsidRPr="000452F3">
        <w:rPr>
          <w:b/>
          <w:color w:val="C00000"/>
          <w:sz w:val="26"/>
          <w:szCs w:val="26"/>
        </w:rPr>
        <w:t>Nuestra sociedad</w:t>
      </w:r>
    </w:p>
    <w:p w14:paraId="3FFC01F6" w14:textId="77777777" w:rsidR="008B7190" w:rsidRDefault="008B7190" w:rsidP="007826E1">
      <w:pPr>
        <w:jc w:val="both"/>
        <w:rPr>
          <w:sz w:val="26"/>
          <w:szCs w:val="26"/>
        </w:rPr>
      </w:pPr>
    </w:p>
    <w:p w14:paraId="3FFC01F7" w14:textId="68C5D6C8" w:rsidR="005219CA" w:rsidRDefault="008B7190" w:rsidP="00317F3F">
      <w:pPr>
        <w:spacing w:line="264" w:lineRule="auto"/>
        <w:jc w:val="both"/>
        <w:rPr>
          <w:sz w:val="26"/>
          <w:szCs w:val="26"/>
        </w:rPr>
      </w:pPr>
      <w:r>
        <w:rPr>
          <w:sz w:val="26"/>
          <w:szCs w:val="26"/>
        </w:rPr>
        <w:tab/>
        <w:t xml:space="preserve">La imagen que solemos recibir los ciudadanos acerca de los migrantes -muy centrada, para bien y para menos bien, en su tragedia vital- hace que se vaya instalando en </w:t>
      </w:r>
      <w:r w:rsidR="00FA5C4C">
        <w:rPr>
          <w:sz w:val="26"/>
          <w:szCs w:val="26"/>
        </w:rPr>
        <w:t>toda una mentalidad</w:t>
      </w:r>
      <w:r>
        <w:rPr>
          <w:sz w:val="26"/>
          <w:szCs w:val="26"/>
        </w:rPr>
        <w:t xml:space="preserve"> que piensa en ellos no como una oportunidad</w:t>
      </w:r>
      <w:r w:rsidR="005219CA">
        <w:rPr>
          <w:sz w:val="26"/>
          <w:szCs w:val="26"/>
        </w:rPr>
        <w:t xml:space="preserve">, sino </w:t>
      </w:r>
      <w:r>
        <w:rPr>
          <w:sz w:val="26"/>
          <w:szCs w:val="26"/>
        </w:rPr>
        <w:t>como un problema a afrontar</w:t>
      </w:r>
      <w:r w:rsidR="005219CA">
        <w:rPr>
          <w:sz w:val="26"/>
          <w:szCs w:val="26"/>
        </w:rPr>
        <w:t>…</w:t>
      </w:r>
      <w:r>
        <w:rPr>
          <w:sz w:val="26"/>
          <w:szCs w:val="26"/>
        </w:rPr>
        <w:t xml:space="preserve"> o a alejar</w:t>
      </w:r>
      <w:r w:rsidR="005219CA">
        <w:rPr>
          <w:sz w:val="26"/>
          <w:szCs w:val="26"/>
        </w:rPr>
        <w:t>. Ya comentamos esto más arriba.</w:t>
      </w:r>
    </w:p>
    <w:p w14:paraId="3FFC01F8" w14:textId="77777777" w:rsidR="005219CA" w:rsidRDefault="005219CA" w:rsidP="007826E1">
      <w:pPr>
        <w:jc w:val="both"/>
        <w:rPr>
          <w:sz w:val="26"/>
          <w:szCs w:val="26"/>
        </w:rPr>
      </w:pPr>
    </w:p>
    <w:p w14:paraId="3FFC01F9" w14:textId="77777777" w:rsidR="003D4B3D" w:rsidRPr="00863AC6" w:rsidRDefault="005219CA" w:rsidP="00317F3F">
      <w:pPr>
        <w:spacing w:line="264" w:lineRule="auto"/>
        <w:ind w:firstLine="709"/>
        <w:jc w:val="both"/>
        <w:rPr>
          <w:sz w:val="26"/>
          <w:szCs w:val="26"/>
        </w:rPr>
      </w:pPr>
      <w:r>
        <w:rPr>
          <w:sz w:val="26"/>
          <w:szCs w:val="26"/>
        </w:rPr>
        <w:t xml:space="preserve">Esa visión ciega ante </w:t>
      </w:r>
      <w:r w:rsidR="003D4B3D">
        <w:rPr>
          <w:sz w:val="26"/>
          <w:szCs w:val="26"/>
        </w:rPr>
        <w:t xml:space="preserve">la enorme </w:t>
      </w:r>
      <w:r w:rsidR="003D4B3D" w:rsidRPr="00863AC6">
        <w:rPr>
          <w:sz w:val="26"/>
          <w:szCs w:val="26"/>
        </w:rPr>
        <w:t xml:space="preserve">desproporción entre lo que los migrantes </w:t>
      </w:r>
      <w:r w:rsidR="003D4B3D">
        <w:rPr>
          <w:sz w:val="26"/>
          <w:szCs w:val="26"/>
        </w:rPr>
        <w:t xml:space="preserve">nos </w:t>
      </w:r>
      <w:r w:rsidR="003D4B3D" w:rsidRPr="00863AC6">
        <w:rPr>
          <w:sz w:val="26"/>
          <w:szCs w:val="26"/>
        </w:rPr>
        <w:t xml:space="preserve">aportan a la sociedad y lo </w:t>
      </w:r>
      <w:r w:rsidR="003D4B3D">
        <w:rPr>
          <w:sz w:val="26"/>
          <w:szCs w:val="26"/>
        </w:rPr>
        <w:t xml:space="preserve">muchísimo menos </w:t>
      </w:r>
      <w:r w:rsidR="003D4B3D" w:rsidRPr="00863AC6">
        <w:rPr>
          <w:sz w:val="26"/>
          <w:szCs w:val="26"/>
        </w:rPr>
        <w:t>que reciben de ella</w:t>
      </w:r>
      <w:r w:rsidR="003D4B3D">
        <w:rPr>
          <w:sz w:val="26"/>
          <w:szCs w:val="26"/>
        </w:rPr>
        <w:t>, por más que haya un cierto discurso imperante de que “tienen muchas ayudas”, “se les da casa” y bulos por el estilo que, por repetidos incluso en voces y medios “de fiar”, terminan calando como ciertos.</w:t>
      </w:r>
    </w:p>
    <w:p w14:paraId="3FFC01FA" w14:textId="77777777" w:rsidR="008B7190" w:rsidRDefault="008B7190" w:rsidP="007826E1">
      <w:pPr>
        <w:jc w:val="both"/>
        <w:rPr>
          <w:sz w:val="26"/>
          <w:szCs w:val="26"/>
        </w:rPr>
      </w:pPr>
    </w:p>
    <w:p w14:paraId="3FFC01FB" w14:textId="279B991D" w:rsidR="00FE40B0" w:rsidRDefault="00FE40B0" w:rsidP="00317F3F">
      <w:pPr>
        <w:spacing w:line="264" w:lineRule="auto"/>
        <w:jc w:val="both"/>
        <w:rPr>
          <w:sz w:val="26"/>
          <w:szCs w:val="26"/>
        </w:rPr>
      </w:pPr>
      <w:r>
        <w:rPr>
          <w:sz w:val="26"/>
          <w:szCs w:val="26"/>
        </w:rPr>
        <w:tab/>
        <w:t xml:space="preserve">Añádase que en nuestra sociedad aparecen signos muy claros </w:t>
      </w:r>
      <w:r w:rsidR="00B24B72">
        <w:rPr>
          <w:sz w:val="26"/>
          <w:szCs w:val="26"/>
        </w:rPr>
        <w:t xml:space="preserve">en la ciudadanía </w:t>
      </w:r>
      <w:r>
        <w:rPr>
          <w:sz w:val="26"/>
          <w:szCs w:val="26"/>
        </w:rPr>
        <w:t>de xenofobia o, quizá más precis</w:t>
      </w:r>
      <w:r w:rsidR="00B24B72">
        <w:rPr>
          <w:sz w:val="26"/>
          <w:szCs w:val="26"/>
        </w:rPr>
        <w:t>amente</w:t>
      </w:r>
      <w:r>
        <w:rPr>
          <w:sz w:val="26"/>
          <w:szCs w:val="26"/>
        </w:rPr>
        <w:t xml:space="preserve">, de </w:t>
      </w:r>
      <w:proofErr w:type="spellStart"/>
      <w:r>
        <w:rPr>
          <w:sz w:val="26"/>
          <w:szCs w:val="26"/>
        </w:rPr>
        <w:t>aporofobia</w:t>
      </w:r>
      <w:proofErr w:type="spellEnd"/>
      <w:r>
        <w:rPr>
          <w:sz w:val="26"/>
          <w:szCs w:val="26"/>
        </w:rPr>
        <w:t xml:space="preserve"> racista. </w:t>
      </w:r>
      <w:r w:rsidR="00B24B72">
        <w:rPr>
          <w:sz w:val="26"/>
          <w:szCs w:val="26"/>
        </w:rPr>
        <w:t>A veces con una decisión muy clara, a veces en posturas que tien</w:t>
      </w:r>
      <w:r w:rsidR="00D554AD">
        <w:rPr>
          <w:sz w:val="26"/>
          <w:szCs w:val="26"/>
        </w:rPr>
        <w:t>d</w:t>
      </w:r>
      <w:r w:rsidR="00B24B72">
        <w:rPr>
          <w:sz w:val="26"/>
          <w:szCs w:val="26"/>
        </w:rPr>
        <w:t>en a rozar esa mentalidad</w:t>
      </w:r>
      <w:r w:rsidR="005219CA">
        <w:rPr>
          <w:sz w:val="26"/>
          <w:szCs w:val="26"/>
        </w:rPr>
        <w:t>, a veces de forma no consciente pero que choca con la práctica (con frecuencia, quien dice “yo no soy racista” lo dice de verdad aunque, cuando el ayuntamiento pretenda poner un albergue de acogida en su calle, sea el primero/a en firmar en contra)</w:t>
      </w:r>
      <w:r w:rsidR="00B24B72">
        <w:rPr>
          <w:sz w:val="26"/>
          <w:szCs w:val="26"/>
        </w:rPr>
        <w:t>. Pero, en todo caso, de una forma que parece evidente que está creciendo. Y no se trata de una cuestión que fomente o deje de fomentar tal o cual partido</w:t>
      </w:r>
      <w:r w:rsidR="002F4A1A">
        <w:rPr>
          <w:sz w:val="26"/>
          <w:szCs w:val="26"/>
        </w:rPr>
        <w:t>. S</w:t>
      </w:r>
      <w:r w:rsidR="00B24B72">
        <w:rPr>
          <w:sz w:val="26"/>
          <w:szCs w:val="26"/>
        </w:rPr>
        <w:t>e trata de algo que está integrándose en la cultura del momento y, preocupantemente, también en los sectores jóvenes y en los cultivados académicamente.</w:t>
      </w:r>
    </w:p>
    <w:p w14:paraId="6D835219" w14:textId="77777777" w:rsidR="00336BB9" w:rsidRDefault="00336BB9" w:rsidP="007826E1">
      <w:pPr>
        <w:jc w:val="both"/>
        <w:rPr>
          <w:sz w:val="26"/>
          <w:szCs w:val="26"/>
        </w:rPr>
      </w:pPr>
    </w:p>
    <w:p w14:paraId="61F18AA2" w14:textId="23B13DF8" w:rsidR="00336BB9" w:rsidRDefault="00336BB9" w:rsidP="00870DFC">
      <w:pPr>
        <w:spacing w:line="264" w:lineRule="auto"/>
        <w:jc w:val="both"/>
        <w:rPr>
          <w:sz w:val="26"/>
          <w:szCs w:val="26"/>
        </w:rPr>
      </w:pPr>
      <w:r>
        <w:rPr>
          <w:sz w:val="26"/>
          <w:szCs w:val="26"/>
        </w:rPr>
        <w:tab/>
        <w:t xml:space="preserve">Y en esta lectura de la realidad, conviene atender a que aunque en la ciudad de Madrid -y en otras grandes localidades de la archidiócesis- no existen “barrios de sólo migrantes” como sí se dan en otras ciudades de Europa, es evidente que la distribución de las personas migrantes no es uniforme. Se concentran mucho más en unos barrios que en otros a la hora de encontrar un lugar donde vivir. Y, si se atiende sobre todo -pero no sólo- al servicio doméstico, surge una clara disparidad entre los barrios o distritos donde se hace </w:t>
      </w:r>
      <w:r>
        <w:rPr>
          <w:sz w:val="26"/>
          <w:szCs w:val="26"/>
        </w:rPr>
        <w:lastRenderedPageBreak/>
        <w:t>ese trabajo (y de los que, a veces, se dice que “no tienen migrantes”) y los barrios o distritos donde se vive. Este hecho tiene su importancia pastoral</w:t>
      </w:r>
      <w:r w:rsidR="00BB5CCD">
        <w:rPr>
          <w:rStyle w:val="Refdenotaalpie"/>
          <w:sz w:val="26"/>
          <w:szCs w:val="26"/>
        </w:rPr>
        <w:footnoteReference w:id="4"/>
      </w:r>
      <w:r>
        <w:rPr>
          <w:sz w:val="26"/>
          <w:szCs w:val="26"/>
        </w:rPr>
        <w:t>.</w:t>
      </w:r>
    </w:p>
    <w:p w14:paraId="3FFC01FC" w14:textId="77777777" w:rsidR="008B7190" w:rsidRDefault="008B7190" w:rsidP="007826E1">
      <w:pPr>
        <w:jc w:val="both"/>
        <w:rPr>
          <w:sz w:val="26"/>
          <w:szCs w:val="26"/>
        </w:rPr>
      </w:pPr>
    </w:p>
    <w:p w14:paraId="3FFC01FD" w14:textId="2B44EA7E" w:rsidR="008B7190" w:rsidRPr="008B7190" w:rsidRDefault="008B7190" w:rsidP="007826E1">
      <w:pPr>
        <w:jc w:val="both"/>
        <w:rPr>
          <w:b/>
          <w:sz w:val="26"/>
          <w:szCs w:val="26"/>
        </w:rPr>
      </w:pPr>
      <w:bookmarkStart w:id="7" w:name="NuestraIglesia"/>
      <w:bookmarkEnd w:id="7"/>
      <w:r w:rsidRPr="000452F3">
        <w:rPr>
          <w:b/>
          <w:color w:val="C00000"/>
          <w:sz w:val="26"/>
          <w:szCs w:val="26"/>
        </w:rPr>
        <w:t xml:space="preserve">Nuestra </w:t>
      </w:r>
      <w:r w:rsidR="001D195A" w:rsidRPr="000452F3">
        <w:rPr>
          <w:b/>
          <w:color w:val="C00000"/>
          <w:sz w:val="26"/>
          <w:szCs w:val="26"/>
        </w:rPr>
        <w:t>I</w:t>
      </w:r>
      <w:r w:rsidRPr="000452F3">
        <w:rPr>
          <w:b/>
          <w:color w:val="C00000"/>
          <w:sz w:val="26"/>
          <w:szCs w:val="26"/>
        </w:rPr>
        <w:t>glesia</w:t>
      </w:r>
    </w:p>
    <w:p w14:paraId="3FFC01FE" w14:textId="77777777" w:rsidR="008B7190" w:rsidRDefault="008B7190" w:rsidP="007826E1">
      <w:pPr>
        <w:jc w:val="both"/>
        <w:rPr>
          <w:sz w:val="26"/>
          <w:szCs w:val="26"/>
        </w:rPr>
      </w:pPr>
    </w:p>
    <w:p w14:paraId="630326F1" w14:textId="396FA51C" w:rsidR="00852511" w:rsidRDefault="00852511" w:rsidP="00870DFC">
      <w:pPr>
        <w:spacing w:line="264" w:lineRule="auto"/>
        <w:ind w:firstLine="709"/>
        <w:jc w:val="both"/>
        <w:rPr>
          <w:sz w:val="26"/>
          <w:szCs w:val="26"/>
        </w:rPr>
      </w:pPr>
      <w:r>
        <w:rPr>
          <w:sz w:val="26"/>
          <w:szCs w:val="26"/>
        </w:rPr>
        <w:t>En nuestra Iglesia de Madrid no faltan las actitudes y las acciones que son una apuesta clara por caminar para y con las personas migrantes.</w:t>
      </w:r>
      <w:r w:rsidR="00055BF0">
        <w:rPr>
          <w:sz w:val="26"/>
          <w:szCs w:val="26"/>
        </w:rPr>
        <w:t xml:space="preserve"> Naturalmente, procuran ir alineadas con </w:t>
      </w:r>
      <w:r w:rsidR="00F87678">
        <w:rPr>
          <w:sz w:val="26"/>
          <w:szCs w:val="26"/>
        </w:rPr>
        <w:t>la Subcomisión Episcopal de Migraciones y Movilidad humana de la Conferencia Episcopal Española.</w:t>
      </w:r>
    </w:p>
    <w:p w14:paraId="0AF9D26E" w14:textId="77777777" w:rsidR="00852511" w:rsidRDefault="00852511" w:rsidP="007826E1">
      <w:pPr>
        <w:ind w:firstLine="708"/>
        <w:jc w:val="both"/>
        <w:rPr>
          <w:sz w:val="26"/>
          <w:szCs w:val="26"/>
        </w:rPr>
      </w:pPr>
    </w:p>
    <w:p w14:paraId="2D0A8880" w14:textId="77777777" w:rsidR="00852511" w:rsidRPr="00E0094A" w:rsidRDefault="00852511" w:rsidP="00870DFC">
      <w:pPr>
        <w:spacing w:line="264" w:lineRule="auto"/>
        <w:ind w:firstLine="709"/>
        <w:jc w:val="both"/>
        <w:rPr>
          <w:sz w:val="26"/>
          <w:szCs w:val="26"/>
        </w:rPr>
      </w:pPr>
      <w:r>
        <w:rPr>
          <w:sz w:val="26"/>
          <w:szCs w:val="26"/>
        </w:rPr>
        <w:t xml:space="preserve">Y no hablamos sólo de “grandes” iniciativas, que las hay. Hablamos, especialmente, de tantos y tantas cristianos -laicos o de la vida consagrada- que, en su discipulado cotidiano, tienen clara la realidad migratoria de Madrid y del mundo. Y, en la “pequeñez” de su día a día (pequeñez de semilla de mostaza, de levadura en la mesa, de pequeña luz en medio de la casa), oran y laboran lo que saben y pueden. Hay decenas de gestos y acciones de este tenor, desconocidos la mayoría por la mayoría, pero cargados de evangelio samaritano y católico (universal), sin olvidar a </w:t>
      </w:r>
      <w:r w:rsidRPr="00E6618C">
        <w:rPr>
          <w:color w:val="000000" w:themeColor="text1"/>
          <w:sz w:val="26"/>
          <w:szCs w:val="26"/>
        </w:rPr>
        <w:t xml:space="preserve">las </w:t>
      </w:r>
      <w:r>
        <w:rPr>
          <w:sz w:val="26"/>
          <w:szCs w:val="26"/>
        </w:rPr>
        <w:t xml:space="preserve">siete </w:t>
      </w:r>
      <w:r w:rsidRPr="00E0094A">
        <w:rPr>
          <w:sz w:val="26"/>
          <w:szCs w:val="26"/>
        </w:rPr>
        <w:t>c</w:t>
      </w:r>
      <w:r w:rsidRPr="00E0094A">
        <w:rPr>
          <w:rFonts w:asciiTheme="minorHAnsi" w:eastAsia="Calibri" w:hAnsiTheme="minorHAnsi"/>
          <w:color w:val="000000" w:themeColor="text1"/>
          <w:sz w:val="26"/>
          <w:szCs w:val="26"/>
        </w:rPr>
        <w:t>apellanías diocesanas de diversas comunidades católicas extrajeras</w:t>
      </w:r>
      <w:r>
        <w:rPr>
          <w:rFonts w:asciiTheme="minorHAnsi" w:eastAsia="Calibri" w:hAnsiTheme="minorHAnsi"/>
          <w:color w:val="000000" w:themeColor="text1"/>
          <w:sz w:val="26"/>
          <w:szCs w:val="26"/>
        </w:rPr>
        <w:t>.</w:t>
      </w:r>
    </w:p>
    <w:p w14:paraId="0823555E" w14:textId="77777777" w:rsidR="00852511" w:rsidRDefault="00852511" w:rsidP="007826E1">
      <w:pPr>
        <w:ind w:firstLine="708"/>
        <w:jc w:val="both"/>
        <w:rPr>
          <w:sz w:val="26"/>
          <w:szCs w:val="26"/>
        </w:rPr>
      </w:pPr>
    </w:p>
    <w:p w14:paraId="4E8EB9D6" w14:textId="787FB060" w:rsidR="00852511" w:rsidRDefault="00852511" w:rsidP="00870DFC">
      <w:pPr>
        <w:spacing w:line="264" w:lineRule="auto"/>
        <w:ind w:firstLine="709"/>
        <w:jc w:val="both"/>
        <w:rPr>
          <w:sz w:val="26"/>
          <w:szCs w:val="26"/>
        </w:rPr>
      </w:pPr>
      <w:r>
        <w:rPr>
          <w:sz w:val="26"/>
          <w:szCs w:val="26"/>
        </w:rPr>
        <w:t xml:space="preserve">Junto a ellos, entidades y organizaciones -promovidas desde la diócesis o desde otras realidades </w:t>
      </w:r>
      <w:r w:rsidRPr="00E6618C">
        <w:rPr>
          <w:color w:val="000000" w:themeColor="text1"/>
          <w:sz w:val="26"/>
          <w:szCs w:val="26"/>
        </w:rPr>
        <w:t xml:space="preserve">civiles </w:t>
      </w:r>
      <w:r>
        <w:rPr>
          <w:sz w:val="26"/>
          <w:szCs w:val="26"/>
        </w:rPr>
        <w:t xml:space="preserve">o eclesiales- crean proyectos que intentan cubrir los muchos aspectos en que las personas migrantes necesitan una mano para su integración en nuestra sociedad madrileña y, en su caso, en nuestra Iglesia (con el reciente ejemplo de </w:t>
      </w:r>
      <w:r w:rsidRPr="00C2152C">
        <w:rPr>
          <w:rFonts w:asciiTheme="minorHAnsi" w:eastAsia="Calibri" w:hAnsiTheme="minorHAnsi"/>
          <w:sz w:val="26"/>
          <w:szCs w:val="26"/>
        </w:rPr>
        <w:t>la “Guía de Acompañamiento Pastoral a Inmigrantes de habla hispana”</w:t>
      </w:r>
      <w:r>
        <w:rPr>
          <w:rStyle w:val="Refdenotaalpie"/>
          <w:rFonts w:asciiTheme="minorHAnsi" w:eastAsia="Calibri" w:hAnsiTheme="minorHAnsi"/>
          <w:sz w:val="26"/>
          <w:szCs w:val="26"/>
        </w:rPr>
        <w:footnoteReference w:id="5"/>
      </w:r>
      <w:r w:rsidRPr="00C2152C">
        <w:rPr>
          <w:rFonts w:asciiTheme="minorHAnsi" w:eastAsia="Calibri" w:hAnsiTheme="minorHAnsi"/>
          <w:sz w:val="26"/>
          <w:szCs w:val="26"/>
        </w:rPr>
        <w:t xml:space="preserve">, elaborada por la </w:t>
      </w:r>
      <w:r w:rsidRPr="00C2152C">
        <w:rPr>
          <w:rFonts w:asciiTheme="minorHAnsi" w:eastAsia="Calibri" w:hAnsiTheme="minorHAnsi"/>
          <w:i/>
          <w:sz w:val="26"/>
          <w:szCs w:val="26"/>
        </w:rPr>
        <w:t>Comisión Pastoral de habla hispana</w:t>
      </w:r>
      <w:r>
        <w:rPr>
          <w:rFonts w:asciiTheme="minorHAnsi" w:eastAsia="Calibri" w:hAnsiTheme="minorHAnsi"/>
          <w:sz w:val="26"/>
          <w:szCs w:val="26"/>
        </w:rPr>
        <w:t>)</w:t>
      </w:r>
      <w:r w:rsidRPr="00C2152C">
        <w:rPr>
          <w:rFonts w:asciiTheme="minorHAnsi" w:eastAsia="Calibri" w:hAnsiTheme="minorHAnsi"/>
          <w:sz w:val="26"/>
          <w:szCs w:val="26"/>
        </w:rPr>
        <w:t>.</w:t>
      </w:r>
      <w:r>
        <w:rPr>
          <w:rFonts w:asciiTheme="minorHAnsi" w:eastAsia="Calibri" w:hAnsiTheme="minorHAnsi"/>
          <w:sz w:val="26"/>
          <w:szCs w:val="26"/>
        </w:rPr>
        <w:t xml:space="preserve"> </w:t>
      </w:r>
      <w:r>
        <w:rPr>
          <w:sz w:val="26"/>
          <w:szCs w:val="26"/>
        </w:rPr>
        <w:t xml:space="preserve">Entidades e iniciativas que, para mejor servir, no pocas veces de “especializan” en unas u otras razas o culturas, o que se centran en el servicio en el CIE, o que ofrecen alojamiento de urgencia, o asistencia jurídica, o todo tipo de formación básica… Habría que añadir un largo etcétera que es imposible desgranar aquí. Dejemos a todas esas iniciativas incluidas en la ya dicha Mesa por la Hospitalidad de nuestra diócesis de Madrid, </w:t>
      </w:r>
      <w:r w:rsidR="00932D54">
        <w:rPr>
          <w:sz w:val="26"/>
          <w:szCs w:val="26"/>
        </w:rPr>
        <w:t>que tiene</w:t>
      </w:r>
      <w:r>
        <w:rPr>
          <w:sz w:val="26"/>
          <w:szCs w:val="26"/>
        </w:rPr>
        <w:t xml:space="preserve"> por objeto, precisamente, ser espacio donde todos sean tenidos en cuenta y se cree un trabajo en red, la red que recoge “toda clase de peces” (ver Mt 13,47).</w:t>
      </w:r>
    </w:p>
    <w:p w14:paraId="295F6FEE" w14:textId="77777777" w:rsidR="00852511" w:rsidRDefault="00852511" w:rsidP="007826E1">
      <w:pPr>
        <w:jc w:val="both"/>
        <w:rPr>
          <w:sz w:val="26"/>
          <w:szCs w:val="26"/>
        </w:rPr>
      </w:pPr>
    </w:p>
    <w:p w14:paraId="39B04785" w14:textId="77777777" w:rsidR="00852511" w:rsidRDefault="00852511" w:rsidP="00870DFC">
      <w:pPr>
        <w:spacing w:line="264" w:lineRule="auto"/>
        <w:jc w:val="both"/>
        <w:rPr>
          <w:sz w:val="26"/>
          <w:szCs w:val="26"/>
        </w:rPr>
      </w:pPr>
      <w:r>
        <w:rPr>
          <w:sz w:val="26"/>
          <w:szCs w:val="26"/>
        </w:rPr>
        <w:lastRenderedPageBreak/>
        <w:tab/>
        <w:t>Pero, junto a lo anterior, tenemos que confesar (y confesarnos) que s</w:t>
      </w:r>
      <w:r w:rsidR="002F4A1A">
        <w:rPr>
          <w:sz w:val="26"/>
          <w:szCs w:val="26"/>
        </w:rPr>
        <w:t>on totalmente aplicables a nuestra Iglesia en Madrid v</w:t>
      </w:r>
      <w:r w:rsidR="00B24B72" w:rsidRPr="00863AC6">
        <w:rPr>
          <w:sz w:val="26"/>
          <w:szCs w:val="26"/>
        </w:rPr>
        <w:t>arias de las críticas expresa</w:t>
      </w:r>
      <w:r w:rsidR="00B24B72">
        <w:rPr>
          <w:sz w:val="26"/>
          <w:szCs w:val="26"/>
        </w:rPr>
        <w:t xml:space="preserve">das anteriormente a nivel </w:t>
      </w:r>
      <w:r w:rsidR="002F4A1A">
        <w:rPr>
          <w:sz w:val="26"/>
          <w:szCs w:val="26"/>
        </w:rPr>
        <w:t>político y social, por lo que no las repetimos</w:t>
      </w:r>
      <w:r>
        <w:rPr>
          <w:sz w:val="26"/>
          <w:szCs w:val="26"/>
        </w:rPr>
        <w:t xml:space="preserve"> aquí, pero ténganse en cuenta.</w:t>
      </w:r>
    </w:p>
    <w:p w14:paraId="3E2D63CE" w14:textId="77777777" w:rsidR="00852511" w:rsidRDefault="00852511" w:rsidP="007826E1">
      <w:pPr>
        <w:jc w:val="both"/>
        <w:rPr>
          <w:sz w:val="26"/>
          <w:szCs w:val="26"/>
        </w:rPr>
      </w:pPr>
    </w:p>
    <w:p w14:paraId="3FFC01FF" w14:textId="53101415" w:rsidR="003D4B3D" w:rsidRDefault="002F4A1A" w:rsidP="00870DFC">
      <w:pPr>
        <w:spacing w:line="264" w:lineRule="auto"/>
        <w:ind w:firstLine="709"/>
        <w:jc w:val="both"/>
        <w:rPr>
          <w:sz w:val="26"/>
          <w:szCs w:val="26"/>
        </w:rPr>
      </w:pPr>
      <w:r>
        <w:rPr>
          <w:sz w:val="26"/>
          <w:szCs w:val="26"/>
        </w:rPr>
        <w:t>Y sin olvidar entre ellas</w:t>
      </w:r>
      <w:r w:rsidR="00B24B72">
        <w:rPr>
          <w:sz w:val="26"/>
          <w:szCs w:val="26"/>
        </w:rPr>
        <w:t xml:space="preserve"> la mentalidad -y, a veces, los actos- de rechazo del migrante </w:t>
      </w:r>
      <w:r>
        <w:rPr>
          <w:sz w:val="26"/>
          <w:szCs w:val="26"/>
        </w:rPr>
        <w:t xml:space="preserve">-el migrante pobre- </w:t>
      </w:r>
      <w:r w:rsidR="00B24B72">
        <w:rPr>
          <w:sz w:val="26"/>
          <w:szCs w:val="26"/>
        </w:rPr>
        <w:t>en cuanto migrante</w:t>
      </w:r>
      <w:r>
        <w:rPr>
          <w:sz w:val="26"/>
          <w:szCs w:val="26"/>
        </w:rPr>
        <w:t xml:space="preserve">. Y súmese, a veces, que el rechazo es de distinta intensidad en los cristianos/as </w:t>
      </w:r>
      <w:r w:rsidR="00FA5C4C">
        <w:rPr>
          <w:sz w:val="26"/>
          <w:szCs w:val="26"/>
        </w:rPr>
        <w:t>madrileños según</w:t>
      </w:r>
      <w:r>
        <w:rPr>
          <w:sz w:val="26"/>
          <w:szCs w:val="26"/>
        </w:rPr>
        <w:t xml:space="preserve"> sea el </w:t>
      </w:r>
      <w:r w:rsidR="00B24B72">
        <w:rPr>
          <w:sz w:val="26"/>
          <w:szCs w:val="26"/>
        </w:rPr>
        <w:t>origen y raza</w:t>
      </w:r>
      <w:r>
        <w:rPr>
          <w:sz w:val="26"/>
          <w:szCs w:val="26"/>
        </w:rPr>
        <w:t xml:space="preserve"> de los migrantes</w:t>
      </w:r>
      <w:r w:rsidR="00B24B72">
        <w:rPr>
          <w:sz w:val="26"/>
          <w:szCs w:val="26"/>
        </w:rPr>
        <w:t>.</w:t>
      </w:r>
      <w:r w:rsidR="003F5433">
        <w:rPr>
          <w:sz w:val="26"/>
          <w:szCs w:val="26"/>
        </w:rPr>
        <w:t xml:space="preserve"> </w:t>
      </w:r>
      <w:r w:rsidR="003D4B3D" w:rsidRPr="003D4B3D">
        <w:rPr>
          <w:sz w:val="26"/>
          <w:szCs w:val="26"/>
        </w:rPr>
        <w:t xml:space="preserve">Aunque son de hace unos años, particular preocupación deben causarnos datos </w:t>
      </w:r>
      <w:r>
        <w:rPr>
          <w:sz w:val="26"/>
          <w:szCs w:val="26"/>
        </w:rPr>
        <w:t>que, e</w:t>
      </w:r>
      <w:r w:rsidR="003D4B3D" w:rsidRPr="003D4B3D">
        <w:rPr>
          <w:sz w:val="26"/>
          <w:szCs w:val="26"/>
        </w:rPr>
        <w:t>n 2018, recogía la revista "Vida Nueva" [3086 (2018) 9-16 junio, p. 22]</w:t>
      </w:r>
      <w:r>
        <w:rPr>
          <w:sz w:val="26"/>
          <w:szCs w:val="26"/>
        </w:rPr>
        <w:t xml:space="preserve"> del </w:t>
      </w:r>
      <w:hyperlink r:id="rId19" w:history="1">
        <w:proofErr w:type="spellStart"/>
        <w:r w:rsidRPr="002F4A1A">
          <w:rPr>
            <w:rStyle w:val="Hipervnculo"/>
            <w:sz w:val="26"/>
            <w:szCs w:val="26"/>
          </w:rPr>
          <w:t>Pew</w:t>
        </w:r>
        <w:proofErr w:type="spellEnd"/>
        <w:r w:rsidRPr="002F4A1A">
          <w:rPr>
            <w:rStyle w:val="Hipervnculo"/>
            <w:sz w:val="26"/>
            <w:szCs w:val="26"/>
          </w:rPr>
          <w:t xml:space="preserve"> </w:t>
        </w:r>
        <w:proofErr w:type="spellStart"/>
        <w:r w:rsidRPr="002F4A1A">
          <w:rPr>
            <w:rStyle w:val="Hipervnculo"/>
            <w:sz w:val="26"/>
            <w:szCs w:val="26"/>
          </w:rPr>
          <w:t>Research</w:t>
        </w:r>
        <w:proofErr w:type="spellEnd"/>
        <w:r w:rsidRPr="002F4A1A">
          <w:rPr>
            <w:rStyle w:val="Hipervnculo"/>
            <w:sz w:val="26"/>
            <w:szCs w:val="26"/>
          </w:rPr>
          <w:t xml:space="preserve"> Center</w:t>
        </w:r>
      </w:hyperlink>
      <w:r>
        <w:rPr>
          <w:sz w:val="26"/>
          <w:szCs w:val="26"/>
        </w:rPr>
        <w:t xml:space="preserve">: </w:t>
      </w:r>
      <w:r w:rsidR="003D4B3D" w:rsidRPr="003D4B3D">
        <w:rPr>
          <w:sz w:val="26"/>
          <w:szCs w:val="26"/>
        </w:rPr>
        <w:t>aumentaba hasta el 41% el número de cristianos practicantes que consideraban que el número de migrantes debería reducirse en nuestro país, subiendo hasta el 47% en el caso de los no practicantes. La cifra, en cambio, se quedaba en un 26% en el caso de los no creyentes.</w:t>
      </w:r>
    </w:p>
    <w:p w14:paraId="3FFC0200" w14:textId="77777777" w:rsidR="001E085E" w:rsidRDefault="001E085E" w:rsidP="007826E1">
      <w:pPr>
        <w:ind w:firstLine="708"/>
        <w:jc w:val="both"/>
        <w:rPr>
          <w:sz w:val="26"/>
          <w:szCs w:val="26"/>
        </w:rPr>
      </w:pPr>
    </w:p>
    <w:p w14:paraId="3FFC0201" w14:textId="6DA52102" w:rsidR="00A12459" w:rsidRDefault="00DD445A" w:rsidP="007826E1">
      <w:pPr>
        <w:ind w:firstLine="708"/>
        <w:jc w:val="both"/>
        <w:rPr>
          <w:sz w:val="26"/>
          <w:szCs w:val="26"/>
        </w:rPr>
      </w:pPr>
      <w:r>
        <w:rPr>
          <w:sz w:val="26"/>
          <w:szCs w:val="26"/>
        </w:rPr>
        <w:t xml:space="preserve">Las formas en que esa </w:t>
      </w:r>
      <w:proofErr w:type="spellStart"/>
      <w:r>
        <w:rPr>
          <w:sz w:val="26"/>
          <w:szCs w:val="26"/>
        </w:rPr>
        <w:t>aporofobia</w:t>
      </w:r>
      <w:proofErr w:type="spellEnd"/>
      <w:r>
        <w:rPr>
          <w:sz w:val="26"/>
          <w:szCs w:val="26"/>
        </w:rPr>
        <w:t xml:space="preserve"> xenófoba se concreta en el día a día son tan diversas como diversos somos los cristianos/as madrileños. No es el momento de hacer aquí un listado de todas ellas (lo que, además, sería bastante complejo por lo dicho de</w:t>
      </w:r>
      <w:r w:rsidR="000A12BA">
        <w:rPr>
          <w:sz w:val="26"/>
          <w:szCs w:val="26"/>
        </w:rPr>
        <w:t xml:space="preserve"> </w:t>
      </w:r>
      <w:r>
        <w:rPr>
          <w:sz w:val="26"/>
          <w:szCs w:val="26"/>
        </w:rPr>
        <w:t xml:space="preserve">su diversidad). </w:t>
      </w:r>
      <w:r w:rsidR="000A12BA">
        <w:rPr>
          <w:sz w:val="26"/>
          <w:szCs w:val="26"/>
        </w:rPr>
        <w:t>En esa lista estaría la triste constatación de que el empleo de migrantes en “trabajo negro” no es ajeno a quienes participan en la vida de nuestras comunidades. O que cuando hay rechazo ciudadano a que en el propio barrio se instalen servicios de atención o alojamiento de personas migrantes, también hay cristianos en ese rechazo y sus manifestaciones. O</w:t>
      </w:r>
      <w:r w:rsidR="002029E8">
        <w:rPr>
          <w:sz w:val="26"/>
          <w:szCs w:val="26"/>
        </w:rPr>
        <w:t xml:space="preserve"> </w:t>
      </w:r>
      <w:r w:rsidR="000A12BA">
        <w:rPr>
          <w:sz w:val="26"/>
          <w:szCs w:val="26"/>
        </w:rPr>
        <w:t>el papel f</w:t>
      </w:r>
      <w:r w:rsidR="000A12BA" w:rsidRPr="003D4B3D">
        <w:rPr>
          <w:sz w:val="26"/>
          <w:szCs w:val="26"/>
        </w:rPr>
        <w:t>acilitador del discurso xenófobo de algunos medios participados por la Iglesia</w:t>
      </w:r>
      <w:r w:rsidR="000A12BA">
        <w:rPr>
          <w:sz w:val="26"/>
          <w:szCs w:val="26"/>
        </w:rPr>
        <w:t xml:space="preserve"> y, a otro nivel, el discurso en blogs y redes de algunos cristianos/as. Y un etcétera muy necesitado de conversión.</w:t>
      </w:r>
    </w:p>
    <w:p w14:paraId="3FFC0202" w14:textId="77777777" w:rsidR="00A12459" w:rsidRDefault="00A12459" w:rsidP="007826E1">
      <w:pPr>
        <w:ind w:firstLine="708"/>
        <w:jc w:val="both"/>
        <w:rPr>
          <w:sz w:val="26"/>
          <w:szCs w:val="26"/>
        </w:rPr>
      </w:pPr>
    </w:p>
    <w:p w14:paraId="3FFC0203" w14:textId="72F04967" w:rsidR="00DD445A" w:rsidRDefault="000A12BA" w:rsidP="00CA5F44">
      <w:pPr>
        <w:spacing w:line="264" w:lineRule="auto"/>
        <w:ind w:firstLine="709"/>
        <w:jc w:val="both"/>
        <w:rPr>
          <w:sz w:val="26"/>
          <w:szCs w:val="26"/>
        </w:rPr>
      </w:pPr>
      <w:r>
        <w:rPr>
          <w:sz w:val="26"/>
          <w:szCs w:val="26"/>
        </w:rPr>
        <w:t xml:space="preserve">Además, hay </w:t>
      </w:r>
      <w:r w:rsidR="00DD445A">
        <w:rPr>
          <w:sz w:val="26"/>
          <w:szCs w:val="26"/>
        </w:rPr>
        <w:t xml:space="preserve">aspectos pastorales que no son racistas, pero sí </w:t>
      </w:r>
      <w:proofErr w:type="gramStart"/>
      <w:r w:rsidR="00DD445A">
        <w:rPr>
          <w:sz w:val="26"/>
          <w:szCs w:val="26"/>
        </w:rPr>
        <w:t>bastante</w:t>
      </w:r>
      <w:proofErr w:type="gramEnd"/>
      <w:r w:rsidR="00DD445A">
        <w:rPr>
          <w:sz w:val="26"/>
          <w:szCs w:val="26"/>
        </w:rPr>
        <w:t xml:space="preserve"> pobres en </w:t>
      </w:r>
      <w:r>
        <w:rPr>
          <w:sz w:val="26"/>
          <w:szCs w:val="26"/>
        </w:rPr>
        <w:t>nuestro</w:t>
      </w:r>
      <w:r w:rsidR="00DD445A">
        <w:rPr>
          <w:sz w:val="26"/>
          <w:szCs w:val="26"/>
        </w:rPr>
        <w:t xml:space="preserve"> compartir fe</w:t>
      </w:r>
      <w:r>
        <w:rPr>
          <w:sz w:val="26"/>
          <w:szCs w:val="26"/>
        </w:rPr>
        <w:t>-esperanza-amor</w:t>
      </w:r>
      <w:r w:rsidR="00DD445A">
        <w:rPr>
          <w:sz w:val="26"/>
          <w:szCs w:val="26"/>
        </w:rPr>
        <w:t xml:space="preserve"> con los hermanos/a</w:t>
      </w:r>
      <w:r w:rsidR="0041558E">
        <w:rPr>
          <w:sz w:val="26"/>
          <w:szCs w:val="26"/>
        </w:rPr>
        <w:t>s</w:t>
      </w:r>
      <w:r w:rsidR="00DD445A">
        <w:rPr>
          <w:sz w:val="26"/>
          <w:szCs w:val="26"/>
        </w:rPr>
        <w:t xml:space="preserve"> migrantes:</w:t>
      </w:r>
    </w:p>
    <w:p w14:paraId="3FFC0204" w14:textId="77777777" w:rsidR="00DD445A" w:rsidRDefault="00DD445A" w:rsidP="007826E1">
      <w:pPr>
        <w:jc w:val="both"/>
        <w:rPr>
          <w:sz w:val="26"/>
          <w:szCs w:val="26"/>
        </w:rPr>
      </w:pPr>
    </w:p>
    <w:p w14:paraId="3FFC0205" w14:textId="77777777" w:rsidR="000A12BA" w:rsidRPr="00642E05" w:rsidRDefault="000A12BA" w:rsidP="00CA5F44">
      <w:pPr>
        <w:pStyle w:val="Prrafodelista"/>
        <w:numPr>
          <w:ilvl w:val="0"/>
          <w:numId w:val="8"/>
        </w:numPr>
        <w:spacing w:after="80" w:line="264" w:lineRule="auto"/>
        <w:ind w:left="714" w:hanging="357"/>
        <w:contextualSpacing w:val="0"/>
        <w:jc w:val="both"/>
        <w:rPr>
          <w:sz w:val="26"/>
          <w:szCs w:val="26"/>
        </w:rPr>
      </w:pPr>
      <w:r w:rsidRPr="00642E05">
        <w:rPr>
          <w:sz w:val="26"/>
          <w:szCs w:val="26"/>
        </w:rPr>
        <w:t>La integración, cuando es el caso, en el ser y el hacer de las comunidades está aún muy lejos de ser habitual (se tiende a ver al migrante como un asunto de Cáritas).</w:t>
      </w:r>
    </w:p>
    <w:p w14:paraId="3FFC0206" w14:textId="551FA8C6" w:rsidR="00DD445A" w:rsidRPr="00642E05" w:rsidRDefault="00DD445A" w:rsidP="00CA5F44">
      <w:pPr>
        <w:pStyle w:val="Prrafodelista"/>
        <w:numPr>
          <w:ilvl w:val="0"/>
          <w:numId w:val="8"/>
        </w:numPr>
        <w:spacing w:after="80" w:line="264" w:lineRule="auto"/>
        <w:ind w:left="714" w:hanging="357"/>
        <w:contextualSpacing w:val="0"/>
        <w:jc w:val="both"/>
        <w:rPr>
          <w:sz w:val="26"/>
          <w:szCs w:val="26"/>
        </w:rPr>
      </w:pPr>
      <w:r w:rsidRPr="00642E05">
        <w:rPr>
          <w:sz w:val="26"/>
          <w:szCs w:val="26"/>
        </w:rPr>
        <w:t>Cuando algunas realidades culturales y religiosa</w:t>
      </w:r>
      <w:r w:rsidR="000A12BA" w:rsidRPr="00642E05">
        <w:rPr>
          <w:sz w:val="26"/>
          <w:szCs w:val="26"/>
        </w:rPr>
        <w:t>s</w:t>
      </w:r>
      <w:r w:rsidRPr="00642E05">
        <w:rPr>
          <w:sz w:val="26"/>
          <w:szCs w:val="26"/>
        </w:rPr>
        <w:t xml:space="preserve"> de los migrantes </w:t>
      </w:r>
      <w:r w:rsidR="000A12BA" w:rsidRPr="00642E05">
        <w:rPr>
          <w:sz w:val="26"/>
          <w:szCs w:val="26"/>
        </w:rPr>
        <w:t>se hacen presentes en, por ejemplo, nuestras celebraciones, no pocas veces tendemos a verlas como algo que, aunque bonito, no termina de calar en nuestra vivencia de la fe. Lo vemos más como un folclore. Lo que lleva, adaptando unos conocidos términos, a una “</w:t>
      </w:r>
      <w:proofErr w:type="spellStart"/>
      <w:r w:rsidR="000A12BA" w:rsidRPr="00642E05">
        <w:rPr>
          <w:sz w:val="26"/>
          <w:szCs w:val="26"/>
        </w:rPr>
        <w:t>multir</w:t>
      </w:r>
      <w:r w:rsidR="002029E8">
        <w:rPr>
          <w:sz w:val="26"/>
          <w:szCs w:val="26"/>
        </w:rPr>
        <w:t>r</w:t>
      </w:r>
      <w:r w:rsidR="000A12BA" w:rsidRPr="00642E05">
        <w:rPr>
          <w:sz w:val="26"/>
          <w:szCs w:val="26"/>
        </w:rPr>
        <w:t>eligiosidad</w:t>
      </w:r>
      <w:proofErr w:type="spellEnd"/>
      <w:r w:rsidR="000A12BA" w:rsidRPr="00642E05">
        <w:rPr>
          <w:sz w:val="26"/>
          <w:szCs w:val="26"/>
        </w:rPr>
        <w:t>” (varias expresiones de fe que conviven pe</w:t>
      </w:r>
      <w:r w:rsidR="00E6618C">
        <w:rPr>
          <w:sz w:val="26"/>
          <w:szCs w:val="26"/>
        </w:rPr>
        <w:t>ro sin afectarse unas a otras</w:t>
      </w:r>
      <w:r w:rsidR="000A12BA" w:rsidRPr="00642E05">
        <w:rPr>
          <w:sz w:val="26"/>
          <w:szCs w:val="26"/>
        </w:rPr>
        <w:t>) que a una “</w:t>
      </w:r>
      <w:proofErr w:type="spellStart"/>
      <w:r w:rsidR="000A12BA" w:rsidRPr="00642E05">
        <w:rPr>
          <w:sz w:val="26"/>
          <w:szCs w:val="26"/>
        </w:rPr>
        <w:t>interreligios</w:t>
      </w:r>
      <w:r w:rsidR="00EE699E">
        <w:rPr>
          <w:sz w:val="26"/>
          <w:szCs w:val="26"/>
        </w:rPr>
        <w:t>i</w:t>
      </w:r>
      <w:r w:rsidR="000A12BA" w:rsidRPr="00642E05">
        <w:rPr>
          <w:sz w:val="26"/>
          <w:szCs w:val="26"/>
        </w:rPr>
        <w:t>dad</w:t>
      </w:r>
      <w:proofErr w:type="spellEnd"/>
      <w:r w:rsidR="000A12BA" w:rsidRPr="00642E05">
        <w:rPr>
          <w:sz w:val="26"/>
          <w:szCs w:val="26"/>
        </w:rPr>
        <w:t>” (todos viven lo propio y lo del otro, las expresiones de fe se entrecruzan</w:t>
      </w:r>
      <w:r w:rsidR="00E6618C">
        <w:rPr>
          <w:sz w:val="26"/>
          <w:szCs w:val="26"/>
        </w:rPr>
        <w:t xml:space="preserve"> sin anularse</w:t>
      </w:r>
      <w:r w:rsidR="000A12BA" w:rsidRPr="00642E05">
        <w:rPr>
          <w:sz w:val="26"/>
          <w:szCs w:val="26"/>
        </w:rPr>
        <w:t xml:space="preserve"> y se enriquecen mutuamente).</w:t>
      </w:r>
    </w:p>
    <w:p w14:paraId="3FFC0207" w14:textId="77777777" w:rsidR="00642E05" w:rsidRDefault="0088605E" w:rsidP="00CA5F44">
      <w:pPr>
        <w:pStyle w:val="Prrafodelista"/>
        <w:numPr>
          <w:ilvl w:val="0"/>
          <w:numId w:val="8"/>
        </w:numPr>
        <w:spacing w:after="80" w:line="264" w:lineRule="auto"/>
        <w:ind w:left="714" w:hanging="357"/>
        <w:contextualSpacing w:val="0"/>
        <w:jc w:val="both"/>
        <w:rPr>
          <w:sz w:val="26"/>
          <w:szCs w:val="26"/>
        </w:rPr>
      </w:pPr>
      <w:r>
        <w:rPr>
          <w:sz w:val="26"/>
          <w:szCs w:val="26"/>
        </w:rPr>
        <w:t>No tienen una excesiva participación -tampoco entre el clero- los eventos eclesiales diocesanos o vicariales que plantean el tema de la migración.</w:t>
      </w:r>
    </w:p>
    <w:p w14:paraId="3FFC0208" w14:textId="77777777" w:rsidR="0088605E" w:rsidRDefault="00F805CB" w:rsidP="00CA5F44">
      <w:pPr>
        <w:pStyle w:val="Prrafodelista"/>
        <w:numPr>
          <w:ilvl w:val="0"/>
          <w:numId w:val="8"/>
        </w:numPr>
        <w:spacing w:line="264" w:lineRule="auto"/>
        <w:ind w:left="714" w:hanging="357"/>
        <w:contextualSpacing w:val="0"/>
        <w:jc w:val="both"/>
        <w:rPr>
          <w:sz w:val="26"/>
          <w:szCs w:val="26"/>
        </w:rPr>
      </w:pPr>
      <w:r>
        <w:rPr>
          <w:sz w:val="26"/>
          <w:szCs w:val="26"/>
        </w:rPr>
        <w:lastRenderedPageBreak/>
        <w:t>La existencia en bastantes de una muy buena voluntad -humana y evangélica- ante las personas migrantes, y eso es bueno, claro. Pero buena parte de las veces no está acompañada por un suficiente -y aun básico- conocimiento técnico a la hora de asesorar y aconsejar (llegando, a veces, a consejos absolutamente erróneos). Usando la conocida expresión de Francisco, no siempre la “calidez” va acompañada de la “calidad”.</w:t>
      </w:r>
    </w:p>
    <w:p w14:paraId="3FFC0209" w14:textId="77777777" w:rsidR="002F4A1A" w:rsidRDefault="002F4A1A" w:rsidP="007826E1">
      <w:pPr>
        <w:ind w:firstLine="708"/>
        <w:jc w:val="both"/>
        <w:rPr>
          <w:sz w:val="26"/>
          <w:szCs w:val="26"/>
        </w:rPr>
      </w:pPr>
    </w:p>
    <w:p w14:paraId="3FFC020A" w14:textId="77777777" w:rsidR="00F805CB" w:rsidRDefault="00F805CB" w:rsidP="00CA5F44">
      <w:pPr>
        <w:spacing w:line="264" w:lineRule="auto"/>
        <w:ind w:firstLine="709"/>
        <w:jc w:val="both"/>
        <w:rPr>
          <w:sz w:val="26"/>
          <w:szCs w:val="26"/>
        </w:rPr>
      </w:pPr>
      <w:r>
        <w:rPr>
          <w:sz w:val="26"/>
          <w:szCs w:val="26"/>
        </w:rPr>
        <w:t>Se verá más de esto cuando hablemos de acciones posibles.</w:t>
      </w:r>
    </w:p>
    <w:p w14:paraId="3FFC020B" w14:textId="7E30A8CB" w:rsidR="000452F3" w:rsidRDefault="000452F3">
      <w:pPr>
        <w:rPr>
          <w:sz w:val="26"/>
          <w:szCs w:val="26"/>
        </w:rPr>
      </w:pPr>
      <w:r>
        <w:rPr>
          <w:sz w:val="26"/>
          <w:szCs w:val="26"/>
        </w:rPr>
        <w:br w:type="page"/>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778"/>
      </w:tblGrid>
      <w:tr w:rsidR="0082562B" w14:paraId="3FFC0213" w14:textId="77777777" w:rsidTr="000452F3">
        <w:tc>
          <w:tcPr>
            <w:tcW w:w="9778" w:type="dxa"/>
            <w:shd w:val="clear" w:color="auto" w:fill="C6D9F1" w:themeFill="text2" w:themeFillTint="33"/>
            <w:tcMar>
              <w:top w:w="57" w:type="dxa"/>
              <w:bottom w:w="57" w:type="dxa"/>
            </w:tcMar>
          </w:tcPr>
          <w:p w14:paraId="3FFC0212" w14:textId="77777777" w:rsidR="0082562B" w:rsidRPr="000452F3" w:rsidRDefault="0082562B" w:rsidP="007826E1">
            <w:pPr>
              <w:jc w:val="both"/>
              <w:rPr>
                <w:rFonts w:ascii="Arial" w:hAnsi="Arial" w:cs="Arial"/>
                <w:b/>
                <w:sz w:val="32"/>
                <w:szCs w:val="32"/>
              </w:rPr>
            </w:pPr>
            <w:bookmarkStart w:id="8" w:name="ILUMINACIÓN"/>
            <w:bookmarkEnd w:id="8"/>
            <w:r w:rsidRPr="000452F3">
              <w:rPr>
                <w:rFonts w:ascii="Arial" w:hAnsi="Arial" w:cs="Arial"/>
                <w:b/>
                <w:color w:val="C00000"/>
                <w:sz w:val="32"/>
                <w:szCs w:val="32"/>
              </w:rPr>
              <w:lastRenderedPageBreak/>
              <w:t>ILUMINACIÓN</w:t>
            </w:r>
          </w:p>
        </w:tc>
      </w:tr>
    </w:tbl>
    <w:p w14:paraId="3FFC0214" w14:textId="77777777" w:rsidR="0082562B" w:rsidRDefault="0082562B" w:rsidP="007826E1">
      <w:pPr>
        <w:jc w:val="both"/>
        <w:rPr>
          <w:b/>
          <w:bCs/>
          <w:sz w:val="26"/>
          <w:szCs w:val="26"/>
        </w:rPr>
      </w:pPr>
    </w:p>
    <w:p w14:paraId="3FFC0215" w14:textId="77777777" w:rsidR="006372F4" w:rsidRPr="001016C6" w:rsidRDefault="006372F4" w:rsidP="00CA5F44">
      <w:pPr>
        <w:spacing w:line="264" w:lineRule="auto"/>
        <w:ind w:firstLine="709"/>
        <w:jc w:val="both"/>
        <w:rPr>
          <w:sz w:val="26"/>
          <w:szCs w:val="26"/>
        </w:rPr>
      </w:pPr>
      <w:r>
        <w:rPr>
          <w:sz w:val="26"/>
          <w:szCs w:val="26"/>
        </w:rPr>
        <w:t xml:space="preserve">Con la realidad descrita arriba, es evidente que se nos exige, como discípulos del Señor (no somos sólo ni principalmente una entidad social), una adecuada iluminación de tan dura realidad que convive con nuestro día a día en Madrid. </w:t>
      </w:r>
    </w:p>
    <w:p w14:paraId="22F9DF71" w14:textId="77777777" w:rsidR="00D12781" w:rsidRDefault="00D12781" w:rsidP="007826E1">
      <w:pPr>
        <w:jc w:val="both"/>
        <w:rPr>
          <w:sz w:val="26"/>
          <w:szCs w:val="26"/>
        </w:rPr>
      </w:pPr>
    </w:p>
    <w:tbl>
      <w:tblPr>
        <w:tblStyle w:val="Tablaconcuadrcula"/>
        <w:tblW w:w="0" w:type="auto"/>
        <w:tblLook w:val="04A0" w:firstRow="1" w:lastRow="0" w:firstColumn="1" w:lastColumn="0" w:noHBand="0" w:noVBand="1"/>
      </w:tblPr>
      <w:tblGrid>
        <w:gridCol w:w="4928"/>
      </w:tblGrid>
      <w:tr w:rsidR="00D12781" w14:paraId="2C9BA267" w14:textId="77777777" w:rsidTr="00BE22CE">
        <w:tc>
          <w:tcPr>
            <w:tcW w:w="4928" w:type="dxa"/>
            <w:tcMar>
              <w:top w:w="57" w:type="dxa"/>
              <w:bottom w:w="57" w:type="dxa"/>
            </w:tcMar>
          </w:tcPr>
          <w:p w14:paraId="66FDAB25" w14:textId="77777777" w:rsidR="00D12781" w:rsidRPr="00073B05" w:rsidRDefault="00D12781" w:rsidP="007826E1">
            <w:pPr>
              <w:jc w:val="both"/>
              <w:rPr>
                <w:b/>
                <w:sz w:val="26"/>
                <w:szCs w:val="26"/>
              </w:rPr>
            </w:pPr>
            <w:bookmarkStart w:id="9" w:name="Biblia"/>
            <w:bookmarkEnd w:id="9"/>
            <w:r w:rsidRPr="008D1F86">
              <w:rPr>
                <w:b/>
                <w:color w:val="C00000"/>
                <w:sz w:val="28"/>
                <w:szCs w:val="28"/>
              </w:rPr>
              <w:t>Desde la tradición bíblica</w:t>
            </w:r>
          </w:p>
        </w:tc>
      </w:tr>
    </w:tbl>
    <w:p w14:paraId="69B21BD6" w14:textId="77777777" w:rsidR="00D12781" w:rsidRDefault="00D12781" w:rsidP="007826E1">
      <w:pPr>
        <w:jc w:val="both"/>
        <w:rPr>
          <w:sz w:val="26"/>
          <w:szCs w:val="26"/>
        </w:rPr>
      </w:pPr>
    </w:p>
    <w:p w14:paraId="52B41DD6" w14:textId="77777777" w:rsidR="00D12781" w:rsidRDefault="00D12781" w:rsidP="00CA5F44">
      <w:pPr>
        <w:spacing w:line="264" w:lineRule="auto"/>
        <w:jc w:val="both"/>
        <w:rPr>
          <w:rFonts w:asciiTheme="minorHAnsi" w:hAnsiTheme="minorHAnsi"/>
          <w:sz w:val="26"/>
          <w:szCs w:val="26"/>
        </w:rPr>
      </w:pPr>
      <w:r>
        <w:rPr>
          <w:sz w:val="26"/>
          <w:szCs w:val="26"/>
        </w:rPr>
        <w:tab/>
        <w:t xml:space="preserve">No es este el lugar de hacer una exposición exhaustiva de algo tan presente en la Biblia como la atención al emigrante. Basten, pues, unas notas que no por breves son poco profundas, pues se trata de </w:t>
      </w:r>
      <w:r w:rsidRPr="001016C6">
        <w:rPr>
          <w:rFonts w:asciiTheme="minorHAnsi" w:hAnsiTheme="minorHAnsi"/>
          <w:sz w:val="26"/>
          <w:szCs w:val="26"/>
        </w:rPr>
        <w:t>principios bíblicos de honda raigambre</w:t>
      </w:r>
      <w:r>
        <w:rPr>
          <w:rFonts w:asciiTheme="minorHAnsi" w:hAnsiTheme="minorHAnsi"/>
          <w:sz w:val="26"/>
          <w:szCs w:val="26"/>
        </w:rPr>
        <w:t>.</w:t>
      </w:r>
    </w:p>
    <w:p w14:paraId="301C15F5" w14:textId="77777777" w:rsidR="00D12781" w:rsidRDefault="00D12781" w:rsidP="007826E1">
      <w:pPr>
        <w:jc w:val="both"/>
        <w:rPr>
          <w:rFonts w:asciiTheme="minorHAnsi" w:hAnsiTheme="minorHAnsi"/>
          <w:sz w:val="26"/>
          <w:szCs w:val="26"/>
        </w:rPr>
      </w:pPr>
    </w:p>
    <w:p w14:paraId="70E2D973" w14:textId="29B51427" w:rsidR="00D12781" w:rsidRDefault="00D12781" w:rsidP="00CA5F44">
      <w:pPr>
        <w:spacing w:line="264" w:lineRule="auto"/>
        <w:ind w:firstLine="709"/>
        <w:jc w:val="both"/>
        <w:rPr>
          <w:rFonts w:asciiTheme="minorHAnsi" w:hAnsiTheme="minorHAnsi"/>
          <w:sz w:val="26"/>
          <w:szCs w:val="26"/>
        </w:rPr>
      </w:pPr>
      <w:r>
        <w:rPr>
          <w:rFonts w:asciiTheme="minorHAnsi" w:hAnsiTheme="minorHAnsi"/>
          <w:sz w:val="26"/>
          <w:szCs w:val="26"/>
        </w:rPr>
        <w:t>Así, “</w:t>
      </w:r>
      <w:r w:rsidRPr="001016C6">
        <w:rPr>
          <w:rFonts w:asciiTheme="minorHAnsi" w:hAnsiTheme="minorHAnsi"/>
          <w:sz w:val="26"/>
          <w:szCs w:val="26"/>
        </w:rPr>
        <w:t>«Si un emigrante reside con vosotros en vuestro país, no lo oprimiréis. El emigrante que reside entre vosotros será para vosotros como el autóctono: lo amarás como a ti mismo, porque emigrantes fuisteis en Egipto» (</w:t>
      </w:r>
      <w:proofErr w:type="spellStart"/>
      <w:r w:rsidRPr="001016C6">
        <w:rPr>
          <w:rFonts w:asciiTheme="minorHAnsi" w:hAnsiTheme="minorHAnsi"/>
          <w:sz w:val="26"/>
          <w:szCs w:val="26"/>
        </w:rPr>
        <w:t>Lv</w:t>
      </w:r>
      <w:proofErr w:type="spellEnd"/>
      <w:r w:rsidRPr="001016C6">
        <w:rPr>
          <w:rFonts w:asciiTheme="minorHAnsi" w:hAnsiTheme="minorHAnsi"/>
          <w:sz w:val="26"/>
          <w:szCs w:val="26"/>
        </w:rPr>
        <w:t xml:space="preserve"> 19,33-34). </w:t>
      </w:r>
      <w:r w:rsidR="00044EA9">
        <w:rPr>
          <w:rFonts w:asciiTheme="minorHAnsi" w:hAnsiTheme="minorHAnsi"/>
          <w:sz w:val="26"/>
          <w:szCs w:val="26"/>
        </w:rPr>
        <w:t xml:space="preserve">El servicio al migrante no es un invento moderno ni una moda, porque se trata </w:t>
      </w:r>
      <w:r w:rsidRPr="001016C6">
        <w:rPr>
          <w:rFonts w:asciiTheme="minorHAnsi" w:hAnsiTheme="minorHAnsi"/>
          <w:sz w:val="26"/>
          <w:szCs w:val="26"/>
        </w:rPr>
        <w:t>de la voluntad de Dios que nos presenta el profeta Isaías cuando se pregunta qué agrada a Dios: «Partir tu pan con el hambriento, hospedar a los pobres sin techo, cubrir a quien ves desnudo y no desentenderte de los tuyos. Entonces surgirá tu luz como la aurora» (</w:t>
      </w:r>
      <w:proofErr w:type="spellStart"/>
      <w:r w:rsidRPr="001016C6">
        <w:rPr>
          <w:rFonts w:asciiTheme="minorHAnsi" w:hAnsiTheme="minorHAnsi"/>
          <w:sz w:val="26"/>
          <w:szCs w:val="26"/>
        </w:rPr>
        <w:t>Is</w:t>
      </w:r>
      <w:proofErr w:type="spellEnd"/>
      <w:r w:rsidRPr="001016C6">
        <w:rPr>
          <w:rFonts w:asciiTheme="minorHAnsi" w:hAnsiTheme="minorHAnsi"/>
          <w:sz w:val="26"/>
          <w:szCs w:val="26"/>
        </w:rPr>
        <w:t xml:space="preserve"> 58,7-8)</w:t>
      </w:r>
      <w:r w:rsidR="007826E1">
        <w:rPr>
          <w:rFonts w:asciiTheme="minorHAnsi" w:hAnsiTheme="minorHAnsi"/>
          <w:sz w:val="26"/>
          <w:szCs w:val="26"/>
        </w:rPr>
        <w:t>.</w:t>
      </w:r>
    </w:p>
    <w:p w14:paraId="49BD0285" w14:textId="77777777" w:rsidR="00D12781" w:rsidRPr="001016C6" w:rsidRDefault="00D12781" w:rsidP="007826E1">
      <w:pPr>
        <w:pStyle w:val="Default"/>
        <w:ind w:firstLine="708"/>
        <w:jc w:val="both"/>
        <w:rPr>
          <w:rFonts w:asciiTheme="minorHAnsi" w:hAnsiTheme="minorHAnsi" w:cstheme="minorHAnsi"/>
          <w:sz w:val="26"/>
          <w:szCs w:val="26"/>
        </w:rPr>
      </w:pPr>
    </w:p>
    <w:p w14:paraId="731677F6" w14:textId="77777777" w:rsidR="00D12781" w:rsidRDefault="00D12781" w:rsidP="00CA5F44">
      <w:pPr>
        <w:spacing w:line="264" w:lineRule="auto"/>
        <w:ind w:firstLine="709"/>
        <w:jc w:val="both"/>
        <w:rPr>
          <w:sz w:val="26"/>
          <w:szCs w:val="26"/>
        </w:rPr>
      </w:pPr>
      <w:r w:rsidRPr="001016C6">
        <w:rPr>
          <w:rFonts w:eastAsia="Times New Roman"/>
          <w:sz w:val="26"/>
          <w:szCs w:val="26"/>
          <w:lang w:eastAsia="es-ES"/>
        </w:rPr>
        <w:t>Así lo hizo Jesús</w:t>
      </w:r>
      <w:r>
        <w:rPr>
          <w:rFonts w:eastAsia="Times New Roman"/>
          <w:sz w:val="26"/>
          <w:szCs w:val="26"/>
          <w:lang w:eastAsia="es-ES"/>
        </w:rPr>
        <w:t>,</w:t>
      </w:r>
      <w:r w:rsidRPr="001016C6">
        <w:rPr>
          <w:rFonts w:eastAsia="Times New Roman"/>
          <w:sz w:val="26"/>
          <w:szCs w:val="26"/>
          <w:lang w:eastAsia="es-ES"/>
        </w:rPr>
        <w:t xml:space="preserve"> que</w:t>
      </w:r>
      <w:r w:rsidRPr="001016C6">
        <w:rPr>
          <w:sz w:val="26"/>
          <w:szCs w:val="26"/>
        </w:rPr>
        <w:t xml:space="preserve"> “pasó por el mundo haciendo el bien porque Dios estaba con </w:t>
      </w:r>
      <w:r>
        <w:rPr>
          <w:sz w:val="26"/>
          <w:szCs w:val="26"/>
        </w:rPr>
        <w:t>É</w:t>
      </w:r>
      <w:r w:rsidRPr="001016C6">
        <w:rPr>
          <w:sz w:val="26"/>
          <w:szCs w:val="26"/>
        </w:rPr>
        <w:t>l” (</w:t>
      </w:r>
      <w:proofErr w:type="spellStart"/>
      <w:r w:rsidRPr="001016C6">
        <w:rPr>
          <w:sz w:val="26"/>
          <w:szCs w:val="26"/>
        </w:rPr>
        <w:t>Hch</w:t>
      </w:r>
      <w:proofErr w:type="spellEnd"/>
      <w:r w:rsidRPr="001016C6">
        <w:rPr>
          <w:sz w:val="26"/>
          <w:szCs w:val="26"/>
        </w:rPr>
        <w:t xml:space="preserve"> 10, 38) y convirtió a los extranjeros en sacramento y juicio sobre nuestra calidad humana y cristiana (</w:t>
      </w:r>
      <w:r>
        <w:rPr>
          <w:sz w:val="26"/>
          <w:szCs w:val="26"/>
        </w:rPr>
        <w:t xml:space="preserve">ver </w:t>
      </w:r>
      <w:r w:rsidRPr="001016C6">
        <w:rPr>
          <w:sz w:val="26"/>
          <w:szCs w:val="26"/>
        </w:rPr>
        <w:t>Mt 25).</w:t>
      </w:r>
    </w:p>
    <w:p w14:paraId="40051BCB" w14:textId="77777777" w:rsidR="00D12781" w:rsidRDefault="00D12781" w:rsidP="007826E1">
      <w:pPr>
        <w:ind w:firstLine="708"/>
        <w:jc w:val="both"/>
        <w:rPr>
          <w:sz w:val="26"/>
          <w:szCs w:val="26"/>
        </w:rPr>
      </w:pPr>
    </w:p>
    <w:p w14:paraId="1F08054D" w14:textId="12C0EEB9" w:rsidR="00D12781" w:rsidRDefault="00D12781" w:rsidP="00CA5F44">
      <w:pPr>
        <w:spacing w:line="264" w:lineRule="auto"/>
        <w:ind w:firstLine="709"/>
        <w:jc w:val="both"/>
        <w:rPr>
          <w:rFonts w:asciiTheme="minorHAnsi" w:eastAsia="Calibri" w:hAnsiTheme="minorHAnsi"/>
          <w:color w:val="000000" w:themeColor="text1"/>
          <w:sz w:val="26"/>
          <w:szCs w:val="26"/>
        </w:rPr>
      </w:pPr>
      <w:r>
        <w:rPr>
          <w:sz w:val="26"/>
          <w:szCs w:val="26"/>
        </w:rPr>
        <w:t xml:space="preserve">Necesitamos, pues, una conversión que -anclándose en el </w:t>
      </w:r>
      <w:r w:rsidR="00044EA9">
        <w:rPr>
          <w:sz w:val="26"/>
          <w:szCs w:val="26"/>
        </w:rPr>
        <w:t>arranque</w:t>
      </w:r>
      <w:r>
        <w:rPr>
          <w:sz w:val="26"/>
          <w:szCs w:val="26"/>
        </w:rPr>
        <w:t xml:space="preserve"> </w:t>
      </w:r>
      <w:r w:rsidR="00CA5F44">
        <w:rPr>
          <w:sz w:val="26"/>
          <w:szCs w:val="26"/>
        </w:rPr>
        <w:t xml:space="preserve">teológico y pastoral </w:t>
      </w:r>
      <w:r>
        <w:rPr>
          <w:sz w:val="26"/>
          <w:szCs w:val="26"/>
        </w:rPr>
        <w:t xml:space="preserve">de </w:t>
      </w:r>
      <w:proofErr w:type="spellStart"/>
      <w:r w:rsidRPr="00A12459">
        <w:rPr>
          <w:i/>
          <w:sz w:val="26"/>
          <w:szCs w:val="26"/>
        </w:rPr>
        <w:t>Gaudium</w:t>
      </w:r>
      <w:proofErr w:type="spellEnd"/>
      <w:r w:rsidRPr="00A12459">
        <w:rPr>
          <w:i/>
          <w:sz w:val="26"/>
          <w:szCs w:val="26"/>
        </w:rPr>
        <w:t xml:space="preserve"> et </w:t>
      </w:r>
      <w:proofErr w:type="spellStart"/>
      <w:r w:rsidRPr="00A12459">
        <w:rPr>
          <w:i/>
          <w:sz w:val="26"/>
          <w:szCs w:val="26"/>
        </w:rPr>
        <w:t>Spes</w:t>
      </w:r>
      <w:proofErr w:type="spellEnd"/>
      <w:r w:rsidR="00044EA9" w:rsidRPr="00CA5F44">
        <w:rPr>
          <w:rStyle w:val="Refdenotaalpie"/>
          <w:sz w:val="26"/>
          <w:szCs w:val="26"/>
        </w:rPr>
        <w:footnoteReference w:id="6"/>
      </w:r>
      <w:r>
        <w:rPr>
          <w:sz w:val="26"/>
          <w:szCs w:val="26"/>
        </w:rPr>
        <w:t xml:space="preserve">- se rija no por la pregunta que hace el escriba a Jesús, sino por cómo la formula el Señor: </w:t>
      </w:r>
      <w:r w:rsidRPr="00C2152C">
        <w:rPr>
          <w:rFonts w:asciiTheme="minorHAnsi" w:eastAsia="Calibri" w:hAnsiTheme="minorHAnsi"/>
          <w:color w:val="000000" w:themeColor="text1"/>
          <w:sz w:val="26"/>
          <w:szCs w:val="26"/>
        </w:rPr>
        <w:t xml:space="preserve">“¿Quién </w:t>
      </w:r>
      <w:r>
        <w:rPr>
          <w:rFonts w:asciiTheme="minorHAnsi" w:eastAsia="Calibri" w:hAnsiTheme="minorHAnsi"/>
          <w:color w:val="000000" w:themeColor="text1"/>
          <w:sz w:val="26"/>
          <w:szCs w:val="26"/>
        </w:rPr>
        <w:t>se portó como prójimo</w:t>
      </w:r>
      <w:r w:rsidRPr="00C2152C">
        <w:rPr>
          <w:rFonts w:asciiTheme="minorHAnsi" w:eastAsia="Calibri" w:hAnsiTheme="minorHAnsi"/>
          <w:color w:val="000000" w:themeColor="text1"/>
          <w:sz w:val="26"/>
          <w:szCs w:val="26"/>
        </w:rPr>
        <w:t>?”</w:t>
      </w:r>
      <w:r w:rsidR="005A55A8" w:rsidRPr="005A55A8">
        <w:rPr>
          <w:rStyle w:val="Refdenotaalpie"/>
          <w:rFonts w:asciiTheme="minorHAnsi" w:hAnsiTheme="minorHAnsi"/>
          <w:iCs/>
          <w:sz w:val="26"/>
          <w:szCs w:val="26"/>
        </w:rPr>
        <w:t xml:space="preserve"> </w:t>
      </w:r>
      <w:r w:rsidR="005A55A8" w:rsidRPr="00CA5F44">
        <w:rPr>
          <w:rStyle w:val="Refdenotaalpie"/>
          <w:rFonts w:asciiTheme="minorHAnsi" w:hAnsiTheme="minorHAnsi"/>
          <w:iCs/>
          <w:sz w:val="26"/>
          <w:szCs w:val="26"/>
        </w:rPr>
        <w:footnoteReference w:id="7"/>
      </w:r>
      <w:r>
        <w:rPr>
          <w:rFonts w:asciiTheme="minorHAnsi" w:eastAsia="Calibri" w:hAnsiTheme="minorHAnsi"/>
          <w:color w:val="000000" w:themeColor="text1"/>
          <w:sz w:val="26"/>
          <w:szCs w:val="26"/>
        </w:rPr>
        <w:t>.</w:t>
      </w:r>
    </w:p>
    <w:p w14:paraId="00499C32" w14:textId="77777777" w:rsidR="00D12781" w:rsidRDefault="00D12781" w:rsidP="007826E1">
      <w:pPr>
        <w:jc w:val="both"/>
        <w:rPr>
          <w:b/>
          <w:bCs/>
          <w:sz w:val="26"/>
          <w:szCs w:val="26"/>
        </w:rPr>
      </w:pPr>
    </w:p>
    <w:tbl>
      <w:tblPr>
        <w:tblStyle w:val="Tablaconcuadrcula"/>
        <w:tblW w:w="0" w:type="auto"/>
        <w:tblLook w:val="04A0" w:firstRow="1" w:lastRow="0" w:firstColumn="1" w:lastColumn="0" w:noHBand="0" w:noVBand="1"/>
      </w:tblPr>
      <w:tblGrid>
        <w:gridCol w:w="4928"/>
      </w:tblGrid>
      <w:tr w:rsidR="001A1DCD" w14:paraId="3FFC0218" w14:textId="77777777" w:rsidTr="003A225F">
        <w:tc>
          <w:tcPr>
            <w:tcW w:w="4928" w:type="dxa"/>
            <w:tcMar>
              <w:top w:w="57" w:type="dxa"/>
              <w:bottom w:w="57" w:type="dxa"/>
            </w:tcMar>
          </w:tcPr>
          <w:p w14:paraId="3FFC0217" w14:textId="77777777" w:rsidR="001A1DCD" w:rsidRPr="008D1F86" w:rsidRDefault="001A1DCD" w:rsidP="007826E1">
            <w:pPr>
              <w:jc w:val="both"/>
              <w:rPr>
                <w:b/>
                <w:sz w:val="28"/>
                <w:szCs w:val="28"/>
              </w:rPr>
            </w:pPr>
            <w:bookmarkStart w:id="10" w:name="MagisterioEclesial"/>
            <w:bookmarkEnd w:id="10"/>
            <w:r w:rsidRPr="008D1F86">
              <w:rPr>
                <w:b/>
                <w:color w:val="C00000"/>
                <w:sz w:val="28"/>
                <w:szCs w:val="28"/>
              </w:rPr>
              <w:t>Desde el magisterio eclesial</w:t>
            </w:r>
          </w:p>
        </w:tc>
      </w:tr>
    </w:tbl>
    <w:p w14:paraId="3FFC0219" w14:textId="77777777" w:rsidR="001A1DCD" w:rsidRDefault="001A1DCD" w:rsidP="007826E1">
      <w:pPr>
        <w:jc w:val="both"/>
        <w:rPr>
          <w:sz w:val="26"/>
          <w:szCs w:val="26"/>
        </w:rPr>
      </w:pPr>
    </w:p>
    <w:p w14:paraId="5BA5C657" w14:textId="146FEEAD" w:rsidR="00D12781" w:rsidRDefault="00D12781" w:rsidP="00CA5F44">
      <w:pPr>
        <w:spacing w:line="264" w:lineRule="auto"/>
        <w:jc w:val="both"/>
        <w:rPr>
          <w:sz w:val="26"/>
          <w:szCs w:val="26"/>
        </w:rPr>
      </w:pPr>
      <w:r>
        <w:rPr>
          <w:sz w:val="26"/>
          <w:szCs w:val="26"/>
        </w:rPr>
        <w:tab/>
      </w:r>
      <w:r w:rsidR="005A55A8">
        <w:rPr>
          <w:sz w:val="26"/>
          <w:szCs w:val="26"/>
        </w:rPr>
        <w:t>L</w:t>
      </w:r>
      <w:r>
        <w:rPr>
          <w:sz w:val="26"/>
          <w:szCs w:val="26"/>
        </w:rPr>
        <w:t xml:space="preserve">a doctrina del magisterio en este tema </w:t>
      </w:r>
      <w:r w:rsidR="00044EA9">
        <w:rPr>
          <w:sz w:val="26"/>
          <w:szCs w:val="26"/>
        </w:rPr>
        <w:t>no es más -ni menos</w:t>
      </w:r>
      <w:r w:rsidR="005A55A8">
        <w:rPr>
          <w:sz w:val="26"/>
          <w:szCs w:val="26"/>
        </w:rPr>
        <w:t>-</w:t>
      </w:r>
      <w:r w:rsidR="00044EA9">
        <w:rPr>
          <w:sz w:val="26"/>
          <w:szCs w:val="26"/>
        </w:rPr>
        <w:t xml:space="preserve"> que </w:t>
      </w:r>
      <w:r>
        <w:rPr>
          <w:sz w:val="26"/>
          <w:szCs w:val="26"/>
        </w:rPr>
        <w:t>la aplicación y el desarrollo concreto de la voluntad de Dios expresada en su Palabra.</w:t>
      </w:r>
    </w:p>
    <w:p w14:paraId="01B6E022" w14:textId="77777777" w:rsidR="00D12781" w:rsidRDefault="00D12781" w:rsidP="007826E1">
      <w:pPr>
        <w:jc w:val="both"/>
        <w:rPr>
          <w:sz w:val="26"/>
          <w:szCs w:val="26"/>
        </w:rPr>
      </w:pPr>
    </w:p>
    <w:p w14:paraId="3FFC021A" w14:textId="2E89B801" w:rsidR="00010C0A" w:rsidRDefault="00D12781" w:rsidP="00CA5F44">
      <w:pPr>
        <w:pStyle w:val="Default"/>
        <w:spacing w:line="264" w:lineRule="auto"/>
        <w:ind w:firstLine="709"/>
        <w:jc w:val="both"/>
        <w:rPr>
          <w:rFonts w:asciiTheme="minorHAnsi" w:hAnsiTheme="minorHAnsi" w:cstheme="minorHAnsi"/>
          <w:sz w:val="26"/>
          <w:szCs w:val="26"/>
        </w:rPr>
      </w:pPr>
      <w:r>
        <w:rPr>
          <w:rFonts w:asciiTheme="minorHAnsi" w:hAnsiTheme="minorHAnsi" w:cstheme="minorHAnsi"/>
          <w:sz w:val="26"/>
          <w:szCs w:val="26"/>
        </w:rPr>
        <w:lastRenderedPageBreak/>
        <w:t>Así, t</w:t>
      </w:r>
      <w:r w:rsidR="00F852FF" w:rsidRPr="001016C6">
        <w:rPr>
          <w:rFonts w:asciiTheme="minorHAnsi" w:hAnsiTheme="minorHAnsi" w:cstheme="minorHAnsi"/>
          <w:sz w:val="26"/>
          <w:szCs w:val="26"/>
        </w:rPr>
        <w:t xml:space="preserve">odo emigrante posee </w:t>
      </w:r>
      <w:r w:rsidR="00F852FF">
        <w:rPr>
          <w:rFonts w:asciiTheme="minorHAnsi" w:hAnsiTheme="minorHAnsi" w:cstheme="minorHAnsi"/>
          <w:sz w:val="26"/>
          <w:szCs w:val="26"/>
        </w:rPr>
        <w:t>“</w:t>
      </w:r>
      <w:r w:rsidR="00F852FF" w:rsidRPr="001016C6">
        <w:rPr>
          <w:rFonts w:asciiTheme="minorHAnsi" w:hAnsiTheme="minorHAnsi" w:cstheme="minorHAnsi"/>
          <w:i/>
          <w:iCs/>
          <w:sz w:val="26"/>
          <w:szCs w:val="26"/>
        </w:rPr>
        <w:t>derechos inalienables en cualquier situación</w:t>
      </w:r>
      <w:r w:rsidR="00F852FF" w:rsidRPr="001016C6">
        <w:rPr>
          <w:rFonts w:asciiTheme="minorHAnsi" w:hAnsiTheme="minorHAnsi" w:cstheme="minorHAnsi"/>
          <w:sz w:val="26"/>
          <w:szCs w:val="26"/>
        </w:rPr>
        <w:t>” (</w:t>
      </w:r>
      <w:r w:rsidR="00F852FF">
        <w:rPr>
          <w:rFonts w:asciiTheme="minorHAnsi" w:hAnsiTheme="minorHAnsi" w:cstheme="minorHAnsi"/>
          <w:i/>
          <w:sz w:val="26"/>
          <w:szCs w:val="26"/>
        </w:rPr>
        <w:t xml:space="preserve">Caritas in </w:t>
      </w:r>
      <w:proofErr w:type="spellStart"/>
      <w:r w:rsidR="00F852FF">
        <w:rPr>
          <w:rFonts w:asciiTheme="minorHAnsi" w:hAnsiTheme="minorHAnsi" w:cstheme="minorHAnsi"/>
          <w:i/>
          <w:sz w:val="26"/>
          <w:szCs w:val="26"/>
        </w:rPr>
        <w:t>v</w:t>
      </w:r>
      <w:r w:rsidR="00D42ACA">
        <w:rPr>
          <w:rFonts w:asciiTheme="minorHAnsi" w:hAnsiTheme="minorHAnsi" w:cstheme="minorHAnsi"/>
          <w:i/>
          <w:sz w:val="26"/>
          <w:szCs w:val="26"/>
        </w:rPr>
        <w:t>er</w:t>
      </w:r>
      <w:r w:rsidR="00F852FF">
        <w:rPr>
          <w:rFonts w:asciiTheme="minorHAnsi" w:hAnsiTheme="minorHAnsi" w:cstheme="minorHAnsi"/>
          <w:i/>
          <w:sz w:val="26"/>
          <w:szCs w:val="26"/>
        </w:rPr>
        <w:t>itate</w:t>
      </w:r>
      <w:proofErr w:type="spellEnd"/>
      <w:r w:rsidR="00F852FF">
        <w:rPr>
          <w:rFonts w:asciiTheme="minorHAnsi" w:hAnsiTheme="minorHAnsi" w:cstheme="minorHAnsi"/>
          <w:i/>
          <w:sz w:val="26"/>
          <w:szCs w:val="26"/>
        </w:rPr>
        <w:t xml:space="preserve"> 62</w:t>
      </w:r>
      <w:r w:rsidR="00F852FF" w:rsidRPr="001016C6">
        <w:rPr>
          <w:rFonts w:asciiTheme="minorHAnsi" w:hAnsiTheme="minorHAnsi" w:cstheme="minorHAnsi"/>
          <w:sz w:val="26"/>
          <w:szCs w:val="26"/>
        </w:rPr>
        <w:t>). “El primer capital que se ha de salvaguardar y valorar es el hombre, la persona en su integridad” (CV 26) (</w:t>
      </w:r>
      <w:r w:rsidR="00F852FF" w:rsidRPr="005B117C">
        <w:rPr>
          <w:rFonts w:asciiTheme="minorHAnsi" w:hAnsiTheme="minorHAnsi" w:cstheme="minorHAnsi"/>
          <w:sz w:val="26"/>
          <w:szCs w:val="26"/>
        </w:rPr>
        <w:t xml:space="preserve">cfr. </w:t>
      </w:r>
      <w:hyperlink r:id="rId20" w:history="1">
        <w:proofErr w:type="spellStart"/>
        <w:r w:rsidR="00F852FF" w:rsidRPr="005B117C">
          <w:rPr>
            <w:rStyle w:val="Hipervnculo"/>
            <w:rFonts w:asciiTheme="minorHAnsi" w:hAnsiTheme="minorHAnsi" w:cstheme="minorHAnsi"/>
            <w:i/>
            <w:sz w:val="26"/>
            <w:szCs w:val="26"/>
          </w:rPr>
          <w:t>Gaudium</w:t>
        </w:r>
        <w:proofErr w:type="spellEnd"/>
        <w:r w:rsidR="00F852FF" w:rsidRPr="005B117C">
          <w:rPr>
            <w:rStyle w:val="Hipervnculo"/>
            <w:rFonts w:asciiTheme="minorHAnsi" w:hAnsiTheme="minorHAnsi" w:cstheme="minorHAnsi"/>
            <w:i/>
            <w:sz w:val="26"/>
            <w:szCs w:val="26"/>
          </w:rPr>
          <w:t xml:space="preserve"> et </w:t>
        </w:r>
        <w:proofErr w:type="spellStart"/>
        <w:r w:rsidR="00F852FF" w:rsidRPr="005B117C">
          <w:rPr>
            <w:rStyle w:val="Hipervnculo"/>
            <w:rFonts w:asciiTheme="minorHAnsi" w:hAnsiTheme="minorHAnsi" w:cstheme="minorHAnsi"/>
            <w:i/>
            <w:sz w:val="26"/>
            <w:szCs w:val="26"/>
          </w:rPr>
          <w:t>spes</w:t>
        </w:r>
        <w:proofErr w:type="spellEnd"/>
      </w:hyperlink>
      <w:r w:rsidR="00F852FF" w:rsidRPr="005B117C">
        <w:rPr>
          <w:rFonts w:asciiTheme="minorHAnsi" w:hAnsiTheme="minorHAnsi" w:cstheme="minorHAnsi"/>
          <w:sz w:val="26"/>
          <w:szCs w:val="26"/>
        </w:rPr>
        <w:t xml:space="preserve"> </w:t>
      </w:r>
      <w:r w:rsidR="00F852FF" w:rsidRPr="005B117C">
        <w:rPr>
          <w:rFonts w:asciiTheme="minorHAnsi" w:hAnsiTheme="minorHAnsi" w:cstheme="minorHAnsi"/>
          <w:i/>
          <w:sz w:val="26"/>
          <w:szCs w:val="26"/>
        </w:rPr>
        <w:t>63</w:t>
      </w:r>
      <w:r w:rsidR="00010C0A">
        <w:rPr>
          <w:rFonts w:asciiTheme="minorHAnsi" w:hAnsiTheme="minorHAnsi" w:cstheme="minorHAnsi"/>
          <w:sz w:val="26"/>
          <w:szCs w:val="26"/>
        </w:rPr>
        <w:t>).</w:t>
      </w:r>
    </w:p>
    <w:p w14:paraId="3FFC021B" w14:textId="77777777" w:rsidR="00010C0A" w:rsidRDefault="00010C0A" w:rsidP="007826E1">
      <w:pPr>
        <w:pStyle w:val="Default"/>
        <w:ind w:firstLine="708"/>
        <w:jc w:val="both"/>
        <w:rPr>
          <w:rFonts w:asciiTheme="minorHAnsi" w:hAnsiTheme="minorHAnsi" w:cstheme="minorHAnsi"/>
          <w:sz w:val="26"/>
          <w:szCs w:val="26"/>
        </w:rPr>
      </w:pPr>
    </w:p>
    <w:p w14:paraId="3FFC021C" w14:textId="202B832A" w:rsidR="00010C0A" w:rsidRDefault="00F852FF" w:rsidP="00CA5F44">
      <w:pPr>
        <w:pStyle w:val="Default"/>
        <w:spacing w:line="264" w:lineRule="auto"/>
        <w:ind w:firstLine="709"/>
        <w:jc w:val="both"/>
        <w:rPr>
          <w:rFonts w:asciiTheme="minorHAnsi" w:hAnsiTheme="minorHAnsi" w:cstheme="minorHAnsi"/>
          <w:sz w:val="26"/>
          <w:szCs w:val="26"/>
        </w:rPr>
      </w:pPr>
      <w:r w:rsidRPr="001016C6">
        <w:rPr>
          <w:rFonts w:asciiTheme="minorHAnsi" w:hAnsiTheme="minorHAnsi" w:cstheme="minorHAnsi"/>
          <w:sz w:val="26"/>
          <w:szCs w:val="26"/>
        </w:rPr>
        <w:t xml:space="preserve">Por eso, “no pueden ser considerados como una mercancía o una mera fuerza laboral” (CV 62). A la postre, no podemos realizar nuestra identidad </w:t>
      </w:r>
      <w:r w:rsidRPr="00B262F1">
        <w:rPr>
          <w:rFonts w:asciiTheme="minorHAnsi" w:hAnsiTheme="minorHAnsi" w:cstheme="minorHAnsi"/>
          <w:i/>
          <w:sz w:val="26"/>
          <w:szCs w:val="26"/>
        </w:rPr>
        <w:t>contra</w:t>
      </w:r>
      <w:r w:rsidRPr="001016C6">
        <w:rPr>
          <w:rFonts w:asciiTheme="minorHAnsi" w:hAnsiTheme="minorHAnsi" w:cstheme="minorHAnsi"/>
          <w:sz w:val="26"/>
          <w:szCs w:val="26"/>
        </w:rPr>
        <w:t xml:space="preserve"> la de otros más débiles, sino </w:t>
      </w:r>
      <w:r w:rsidRPr="00B262F1">
        <w:rPr>
          <w:rFonts w:asciiTheme="minorHAnsi" w:hAnsiTheme="minorHAnsi" w:cstheme="minorHAnsi"/>
          <w:i/>
          <w:sz w:val="26"/>
          <w:szCs w:val="26"/>
        </w:rPr>
        <w:t>junto</w:t>
      </w:r>
      <w:r w:rsidRPr="001016C6">
        <w:rPr>
          <w:rFonts w:asciiTheme="minorHAnsi" w:hAnsiTheme="minorHAnsi" w:cstheme="minorHAnsi"/>
          <w:sz w:val="26"/>
          <w:szCs w:val="26"/>
        </w:rPr>
        <w:t xml:space="preserve"> con ellos. Con respecto a las personas migrantes “sin papeles</w:t>
      </w:r>
      <w:r w:rsidRPr="001016C6">
        <w:rPr>
          <w:rFonts w:asciiTheme="minorHAnsi" w:hAnsiTheme="minorHAnsi" w:cstheme="minorHAnsi"/>
          <w:i/>
          <w:iCs/>
          <w:sz w:val="26"/>
          <w:szCs w:val="26"/>
        </w:rPr>
        <w:t xml:space="preserve">”, </w:t>
      </w:r>
      <w:r w:rsidRPr="001016C6">
        <w:rPr>
          <w:rFonts w:asciiTheme="minorHAnsi" w:hAnsiTheme="minorHAnsi" w:cstheme="minorHAnsi"/>
          <w:sz w:val="26"/>
          <w:szCs w:val="26"/>
        </w:rPr>
        <w:t xml:space="preserve">“legalmente irregulares”, “espaldas mojadas”, etc., que residen en el país de acogida sin contar con toda la documentación para su residencia y trabajo, el magisterio social demanda el reconocimiento de sus </w:t>
      </w:r>
      <w:r w:rsidRPr="001016C6">
        <w:rPr>
          <w:rFonts w:asciiTheme="minorHAnsi" w:hAnsiTheme="minorHAnsi" w:cstheme="minorHAnsi"/>
          <w:i/>
          <w:iCs/>
          <w:sz w:val="26"/>
          <w:szCs w:val="26"/>
        </w:rPr>
        <w:t xml:space="preserve">derechos y deberes iguales </w:t>
      </w:r>
      <w:r w:rsidRPr="001016C6">
        <w:rPr>
          <w:rFonts w:asciiTheme="minorHAnsi" w:hAnsiTheme="minorHAnsi" w:cstheme="minorHAnsi"/>
          <w:sz w:val="26"/>
          <w:szCs w:val="26"/>
        </w:rPr>
        <w:t>a los del resto de conciudadanos y la salvaguarda de su dignidad personal (</w:t>
      </w:r>
      <w:proofErr w:type="spellStart"/>
      <w:r w:rsidRPr="00F852FF">
        <w:rPr>
          <w:rFonts w:asciiTheme="minorHAnsi" w:hAnsiTheme="minorHAnsi" w:cstheme="minorHAnsi"/>
          <w:i/>
          <w:sz w:val="26"/>
          <w:szCs w:val="26"/>
        </w:rPr>
        <w:t>Ecclesia</w:t>
      </w:r>
      <w:proofErr w:type="spellEnd"/>
      <w:r w:rsidRPr="00F852FF">
        <w:rPr>
          <w:rFonts w:asciiTheme="minorHAnsi" w:hAnsiTheme="minorHAnsi" w:cstheme="minorHAnsi"/>
          <w:i/>
          <w:sz w:val="26"/>
          <w:szCs w:val="26"/>
        </w:rPr>
        <w:t xml:space="preserve"> in América 65</w:t>
      </w:r>
      <w:r w:rsidRPr="001016C6">
        <w:rPr>
          <w:rFonts w:asciiTheme="minorHAnsi" w:hAnsiTheme="minorHAnsi" w:cstheme="minorHAnsi"/>
          <w:sz w:val="26"/>
          <w:szCs w:val="26"/>
        </w:rPr>
        <w:t xml:space="preserve">) (Cfr. </w:t>
      </w:r>
      <w:hyperlink r:id="rId21" w:history="1">
        <w:r w:rsidRPr="00F852FF">
          <w:rPr>
            <w:rStyle w:val="Hipervnculo"/>
            <w:rFonts w:asciiTheme="minorHAnsi" w:hAnsiTheme="minorHAnsi" w:cstheme="minorHAnsi"/>
            <w:sz w:val="26"/>
            <w:szCs w:val="26"/>
          </w:rPr>
          <w:t>Mensaje de Juan Pablo II</w:t>
        </w:r>
      </w:hyperlink>
      <w:r w:rsidRPr="001016C6">
        <w:rPr>
          <w:rFonts w:asciiTheme="minorHAnsi" w:hAnsiTheme="minorHAnsi" w:cstheme="minorHAnsi"/>
          <w:sz w:val="26"/>
          <w:szCs w:val="26"/>
        </w:rPr>
        <w:t xml:space="preserve">, Día Mundial del Migrante 1995). Lo mismo se diga de quienes reclaman asilo y refugio por </w:t>
      </w:r>
      <w:r w:rsidR="00B262F1">
        <w:rPr>
          <w:rFonts w:asciiTheme="minorHAnsi" w:hAnsiTheme="minorHAnsi" w:cstheme="minorHAnsi"/>
          <w:sz w:val="26"/>
          <w:szCs w:val="26"/>
        </w:rPr>
        <w:t>huir</w:t>
      </w:r>
      <w:r w:rsidRPr="001016C6">
        <w:rPr>
          <w:rFonts w:asciiTheme="minorHAnsi" w:hAnsiTheme="minorHAnsi" w:cstheme="minorHAnsi"/>
          <w:sz w:val="26"/>
          <w:szCs w:val="26"/>
        </w:rPr>
        <w:t xml:space="preserve"> de conflagraciones bél</w:t>
      </w:r>
      <w:r w:rsidR="00010C0A">
        <w:rPr>
          <w:rFonts w:asciiTheme="minorHAnsi" w:hAnsiTheme="minorHAnsi" w:cstheme="minorHAnsi"/>
          <w:sz w:val="26"/>
          <w:szCs w:val="26"/>
        </w:rPr>
        <w:t>icas o persecuciones políticas.</w:t>
      </w:r>
    </w:p>
    <w:p w14:paraId="3FFC021D" w14:textId="77777777" w:rsidR="00010C0A" w:rsidRDefault="00010C0A" w:rsidP="007826E1">
      <w:pPr>
        <w:pStyle w:val="Default"/>
        <w:ind w:firstLine="708"/>
        <w:jc w:val="both"/>
        <w:rPr>
          <w:rFonts w:asciiTheme="minorHAnsi" w:hAnsiTheme="minorHAnsi" w:cstheme="minorHAnsi"/>
          <w:sz w:val="26"/>
          <w:szCs w:val="26"/>
        </w:rPr>
      </w:pPr>
    </w:p>
    <w:p w14:paraId="044FFBC4" w14:textId="5B1136C6" w:rsidR="008A6A28" w:rsidRDefault="00F852FF" w:rsidP="00CA5F44">
      <w:pPr>
        <w:pStyle w:val="Default"/>
        <w:spacing w:line="264" w:lineRule="auto"/>
        <w:ind w:firstLine="709"/>
        <w:jc w:val="both"/>
        <w:rPr>
          <w:rFonts w:asciiTheme="minorHAnsi" w:hAnsiTheme="minorHAnsi" w:cstheme="minorHAnsi"/>
          <w:sz w:val="26"/>
          <w:szCs w:val="26"/>
        </w:rPr>
      </w:pPr>
      <w:r w:rsidRPr="001016C6">
        <w:rPr>
          <w:rFonts w:asciiTheme="minorHAnsi" w:hAnsiTheme="minorHAnsi" w:cstheme="minorHAnsi"/>
          <w:sz w:val="26"/>
          <w:szCs w:val="26"/>
        </w:rPr>
        <w:t>E</w:t>
      </w:r>
      <w:r w:rsidRPr="001016C6">
        <w:rPr>
          <w:rFonts w:asciiTheme="minorHAnsi" w:hAnsiTheme="minorHAnsi" w:cstheme="minorHAnsi"/>
          <w:i/>
          <w:iCs/>
          <w:sz w:val="26"/>
          <w:szCs w:val="26"/>
        </w:rPr>
        <w:t xml:space="preserve">l deber de </w:t>
      </w:r>
      <w:r w:rsidR="00010C0A">
        <w:rPr>
          <w:rFonts w:asciiTheme="minorHAnsi" w:hAnsiTheme="minorHAnsi" w:cstheme="minorHAnsi"/>
          <w:i/>
          <w:iCs/>
          <w:sz w:val="26"/>
          <w:szCs w:val="26"/>
        </w:rPr>
        <w:t xml:space="preserve">la </w:t>
      </w:r>
      <w:r w:rsidRPr="001016C6">
        <w:rPr>
          <w:rFonts w:asciiTheme="minorHAnsi" w:hAnsiTheme="minorHAnsi" w:cstheme="minorHAnsi"/>
          <w:i/>
          <w:iCs/>
          <w:sz w:val="26"/>
          <w:szCs w:val="26"/>
        </w:rPr>
        <w:t xml:space="preserve">hospitalidad </w:t>
      </w:r>
      <w:r w:rsidRPr="001016C6">
        <w:rPr>
          <w:rFonts w:asciiTheme="minorHAnsi" w:hAnsiTheme="minorHAnsi" w:cstheme="minorHAnsi"/>
          <w:sz w:val="26"/>
          <w:szCs w:val="26"/>
        </w:rPr>
        <w:t>(</w:t>
      </w:r>
      <w:proofErr w:type="spellStart"/>
      <w:r w:rsidR="005A55A8">
        <w:fldChar w:fldCharType="begin"/>
      </w:r>
      <w:r w:rsidR="005A55A8">
        <w:instrText xml:space="preserve"> HYPERLINK "https://www.vatican.va/content/paul-vi/es/encyclicals/documents/hf_p-vi_enc_26031967_populorum.html" </w:instrText>
      </w:r>
      <w:r w:rsidR="005A55A8">
        <w:fldChar w:fldCharType="separate"/>
      </w:r>
      <w:r w:rsidRPr="00010C0A">
        <w:rPr>
          <w:rStyle w:val="Hipervnculo"/>
          <w:rFonts w:asciiTheme="minorHAnsi" w:hAnsiTheme="minorHAnsi" w:cstheme="minorHAnsi"/>
          <w:i/>
          <w:sz w:val="26"/>
          <w:szCs w:val="26"/>
        </w:rPr>
        <w:t>P</w:t>
      </w:r>
      <w:r w:rsidR="00010C0A" w:rsidRPr="00010C0A">
        <w:rPr>
          <w:rStyle w:val="Hipervnculo"/>
          <w:rFonts w:asciiTheme="minorHAnsi" w:hAnsiTheme="minorHAnsi" w:cstheme="minorHAnsi"/>
          <w:i/>
          <w:sz w:val="26"/>
          <w:szCs w:val="26"/>
        </w:rPr>
        <w:t>opulorum</w:t>
      </w:r>
      <w:proofErr w:type="spellEnd"/>
      <w:r w:rsidR="00010C0A" w:rsidRPr="00010C0A">
        <w:rPr>
          <w:rStyle w:val="Hipervnculo"/>
          <w:rFonts w:asciiTheme="minorHAnsi" w:hAnsiTheme="minorHAnsi" w:cstheme="minorHAnsi"/>
          <w:i/>
          <w:sz w:val="26"/>
          <w:szCs w:val="26"/>
        </w:rPr>
        <w:t xml:space="preserve"> </w:t>
      </w:r>
      <w:proofErr w:type="spellStart"/>
      <w:r w:rsidR="00010C0A" w:rsidRPr="00010C0A">
        <w:rPr>
          <w:rStyle w:val="Hipervnculo"/>
          <w:rFonts w:asciiTheme="minorHAnsi" w:hAnsiTheme="minorHAnsi" w:cstheme="minorHAnsi"/>
          <w:i/>
          <w:sz w:val="26"/>
          <w:szCs w:val="26"/>
        </w:rPr>
        <w:t>progressio</w:t>
      </w:r>
      <w:proofErr w:type="spellEnd"/>
      <w:r w:rsidR="005A55A8">
        <w:rPr>
          <w:rStyle w:val="Hipervnculo"/>
          <w:rFonts w:asciiTheme="minorHAnsi" w:hAnsiTheme="minorHAnsi" w:cstheme="minorHAnsi"/>
          <w:i/>
          <w:sz w:val="26"/>
          <w:szCs w:val="26"/>
        </w:rPr>
        <w:fldChar w:fldCharType="end"/>
      </w:r>
      <w:r w:rsidR="00010C0A" w:rsidRPr="00010C0A">
        <w:rPr>
          <w:rFonts w:asciiTheme="minorHAnsi" w:hAnsiTheme="minorHAnsi" w:cstheme="minorHAnsi"/>
          <w:i/>
          <w:sz w:val="26"/>
          <w:szCs w:val="26"/>
        </w:rPr>
        <w:t xml:space="preserve"> </w:t>
      </w:r>
      <w:r w:rsidRPr="00010C0A">
        <w:rPr>
          <w:rFonts w:asciiTheme="minorHAnsi" w:hAnsiTheme="minorHAnsi" w:cstheme="minorHAnsi"/>
          <w:i/>
          <w:sz w:val="26"/>
          <w:szCs w:val="26"/>
        </w:rPr>
        <w:t>67</w:t>
      </w:r>
      <w:r w:rsidRPr="001016C6">
        <w:rPr>
          <w:rFonts w:asciiTheme="minorHAnsi" w:hAnsiTheme="minorHAnsi" w:cstheme="minorHAnsi"/>
          <w:sz w:val="26"/>
          <w:szCs w:val="26"/>
        </w:rPr>
        <w:t>) por razones humanitarias, y de estricta justicia y legalidad en materia de asilo y refugio</w:t>
      </w:r>
      <w:r w:rsidR="00010C0A">
        <w:rPr>
          <w:rFonts w:asciiTheme="minorHAnsi" w:hAnsiTheme="minorHAnsi" w:cstheme="minorHAnsi"/>
          <w:sz w:val="26"/>
          <w:szCs w:val="26"/>
        </w:rPr>
        <w:t>,</w:t>
      </w:r>
      <w:r w:rsidRPr="001016C6">
        <w:rPr>
          <w:rFonts w:asciiTheme="minorHAnsi" w:hAnsiTheme="minorHAnsi" w:cstheme="minorHAnsi"/>
          <w:sz w:val="26"/>
          <w:szCs w:val="26"/>
        </w:rPr>
        <w:t xml:space="preserve"> evita repetir el “los suyos no le recibieron” (</w:t>
      </w:r>
      <w:proofErr w:type="spellStart"/>
      <w:r w:rsidRPr="001016C6">
        <w:rPr>
          <w:rFonts w:asciiTheme="minorHAnsi" w:hAnsiTheme="minorHAnsi" w:cstheme="minorHAnsi"/>
          <w:sz w:val="26"/>
          <w:szCs w:val="26"/>
        </w:rPr>
        <w:t>Jn</w:t>
      </w:r>
      <w:proofErr w:type="spellEnd"/>
      <w:r w:rsidRPr="001016C6">
        <w:rPr>
          <w:rFonts w:asciiTheme="minorHAnsi" w:hAnsiTheme="minorHAnsi" w:cstheme="minorHAnsi"/>
          <w:sz w:val="26"/>
          <w:szCs w:val="26"/>
        </w:rPr>
        <w:t xml:space="preserve"> 1,11). Se trata de ejercer “la cercanía que nos hace amigos y nos permite apreciar los valores de los pobres de hoy, sus legítimos anhelos y su modo de vivir la fe”. Por eso, los inmigrantes debe</w:t>
      </w:r>
      <w:r w:rsidR="00B668DF">
        <w:rPr>
          <w:rFonts w:asciiTheme="minorHAnsi" w:hAnsiTheme="minorHAnsi" w:cstheme="minorHAnsi"/>
          <w:sz w:val="26"/>
          <w:szCs w:val="26"/>
        </w:rPr>
        <w:t>n</w:t>
      </w:r>
      <w:r w:rsidRPr="001016C6">
        <w:rPr>
          <w:rFonts w:asciiTheme="minorHAnsi" w:hAnsiTheme="minorHAnsi" w:cstheme="minorHAnsi"/>
          <w:sz w:val="26"/>
          <w:szCs w:val="26"/>
        </w:rPr>
        <w:t xml:space="preserve"> ser recibidos “en cuanto personas” y “ayudados junto con su familia a integrarse en la vida social</w:t>
      </w:r>
      <w:r w:rsidR="0097720C">
        <w:rPr>
          <w:rFonts w:asciiTheme="minorHAnsi" w:hAnsiTheme="minorHAnsi" w:cstheme="minorHAnsi"/>
          <w:sz w:val="26"/>
          <w:szCs w:val="26"/>
        </w:rPr>
        <w:t>”</w:t>
      </w:r>
      <w:r w:rsidRPr="001016C6">
        <w:rPr>
          <w:rFonts w:asciiTheme="minorHAnsi" w:hAnsiTheme="minorHAnsi" w:cstheme="minorHAnsi"/>
          <w:sz w:val="26"/>
          <w:szCs w:val="26"/>
        </w:rPr>
        <w:t xml:space="preserve">. Se ha de respetar y promover el </w:t>
      </w:r>
      <w:r w:rsidR="001A1DCD">
        <w:rPr>
          <w:rFonts w:asciiTheme="minorHAnsi" w:hAnsiTheme="minorHAnsi" w:cstheme="minorHAnsi"/>
          <w:sz w:val="26"/>
          <w:szCs w:val="26"/>
        </w:rPr>
        <w:t>“</w:t>
      </w:r>
      <w:r w:rsidRPr="001016C6">
        <w:rPr>
          <w:rFonts w:asciiTheme="minorHAnsi" w:hAnsiTheme="minorHAnsi" w:cstheme="minorHAnsi"/>
          <w:i/>
          <w:iCs/>
          <w:sz w:val="26"/>
          <w:szCs w:val="26"/>
        </w:rPr>
        <w:t>derecho de reunión con sus familias</w:t>
      </w:r>
      <w:r w:rsidRPr="001016C6">
        <w:rPr>
          <w:rFonts w:asciiTheme="minorHAnsi" w:hAnsiTheme="minorHAnsi" w:cstheme="minorHAnsi"/>
          <w:sz w:val="26"/>
          <w:szCs w:val="26"/>
        </w:rPr>
        <w:t>” (</w:t>
      </w:r>
      <w:hyperlink r:id="rId22" w:history="1">
        <w:r w:rsidR="00010C0A" w:rsidRPr="00010C0A">
          <w:rPr>
            <w:rStyle w:val="Hipervnculo"/>
            <w:rFonts w:asciiTheme="minorHAnsi" w:hAnsiTheme="minorHAnsi" w:cstheme="minorHAnsi"/>
            <w:i/>
            <w:sz w:val="26"/>
            <w:szCs w:val="26"/>
          </w:rPr>
          <w:t>Compendio de la Doctrina Social de la Iglesia</w:t>
        </w:r>
      </w:hyperlink>
      <w:r w:rsidRPr="00010C0A">
        <w:rPr>
          <w:rFonts w:asciiTheme="minorHAnsi" w:hAnsiTheme="minorHAnsi" w:cstheme="minorHAnsi"/>
          <w:i/>
          <w:sz w:val="26"/>
          <w:szCs w:val="26"/>
        </w:rPr>
        <w:t xml:space="preserve"> 298</w:t>
      </w:r>
      <w:r w:rsidRPr="001016C6">
        <w:rPr>
          <w:rFonts w:asciiTheme="minorHAnsi" w:hAnsiTheme="minorHAnsi" w:cstheme="minorHAnsi"/>
          <w:sz w:val="26"/>
          <w:szCs w:val="26"/>
        </w:rPr>
        <w:t xml:space="preserve">, GS 66, </w:t>
      </w:r>
      <w:hyperlink r:id="rId23" w:history="1">
        <w:proofErr w:type="spellStart"/>
        <w:r w:rsidR="00F805CB" w:rsidRPr="00F805CB">
          <w:rPr>
            <w:rStyle w:val="Hipervnculo"/>
            <w:rFonts w:asciiTheme="minorHAnsi" w:hAnsiTheme="minorHAnsi" w:cstheme="minorHAnsi"/>
            <w:i/>
            <w:sz w:val="26"/>
            <w:szCs w:val="26"/>
          </w:rPr>
          <w:t>Octogessima</w:t>
        </w:r>
        <w:proofErr w:type="spellEnd"/>
        <w:r w:rsidR="00F805CB" w:rsidRPr="00F805CB">
          <w:rPr>
            <w:rStyle w:val="Hipervnculo"/>
            <w:rFonts w:asciiTheme="minorHAnsi" w:hAnsiTheme="minorHAnsi" w:cstheme="minorHAnsi"/>
            <w:i/>
            <w:sz w:val="26"/>
            <w:szCs w:val="26"/>
          </w:rPr>
          <w:t xml:space="preserve"> </w:t>
        </w:r>
        <w:proofErr w:type="spellStart"/>
        <w:r w:rsidR="00F805CB" w:rsidRPr="00F805CB">
          <w:rPr>
            <w:rStyle w:val="Hipervnculo"/>
            <w:rFonts w:asciiTheme="minorHAnsi" w:hAnsiTheme="minorHAnsi" w:cstheme="minorHAnsi"/>
            <w:i/>
            <w:sz w:val="26"/>
            <w:szCs w:val="26"/>
          </w:rPr>
          <w:t>Adveniens</w:t>
        </w:r>
        <w:proofErr w:type="spellEnd"/>
      </w:hyperlink>
      <w:r w:rsidRPr="001016C6">
        <w:rPr>
          <w:rFonts w:asciiTheme="minorHAnsi" w:hAnsiTheme="minorHAnsi" w:cstheme="minorHAnsi"/>
          <w:sz w:val="26"/>
          <w:szCs w:val="26"/>
        </w:rPr>
        <w:t xml:space="preserve"> 17, </w:t>
      </w:r>
      <w:hyperlink r:id="rId24" w:history="1">
        <w:proofErr w:type="spellStart"/>
        <w:r w:rsidRPr="00F805CB">
          <w:rPr>
            <w:rStyle w:val="Hipervnculo"/>
            <w:rFonts w:asciiTheme="minorHAnsi" w:hAnsiTheme="minorHAnsi" w:cstheme="minorHAnsi"/>
            <w:i/>
            <w:sz w:val="26"/>
            <w:szCs w:val="26"/>
          </w:rPr>
          <w:t>F</w:t>
        </w:r>
        <w:r w:rsidR="00F805CB" w:rsidRPr="00F805CB">
          <w:rPr>
            <w:rStyle w:val="Hipervnculo"/>
            <w:rFonts w:asciiTheme="minorHAnsi" w:hAnsiTheme="minorHAnsi" w:cstheme="minorHAnsi"/>
            <w:i/>
            <w:sz w:val="26"/>
            <w:szCs w:val="26"/>
          </w:rPr>
          <w:t>amiliaris</w:t>
        </w:r>
        <w:proofErr w:type="spellEnd"/>
        <w:r w:rsidR="00F805CB" w:rsidRPr="00F805CB">
          <w:rPr>
            <w:rStyle w:val="Hipervnculo"/>
            <w:rFonts w:asciiTheme="minorHAnsi" w:hAnsiTheme="minorHAnsi" w:cstheme="minorHAnsi"/>
            <w:i/>
            <w:sz w:val="26"/>
            <w:szCs w:val="26"/>
          </w:rPr>
          <w:t xml:space="preserve"> </w:t>
        </w:r>
        <w:proofErr w:type="spellStart"/>
        <w:r w:rsidR="00F805CB" w:rsidRPr="00F805CB">
          <w:rPr>
            <w:rStyle w:val="Hipervnculo"/>
            <w:rFonts w:asciiTheme="minorHAnsi" w:hAnsiTheme="minorHAnsi" w:cstheme="minorHAnsi"/>
            <w:i/>
            <w:sz w:val="26"/>
            <w:szCs w:val="26"/>
          </w:rPr>
          <w:t>Consortio</w:t>
        </w:r>
        <w:proofErr w:type="spellEnd"/>
      </w:hyperlink>
      <w:r w:rsidRPr="001016C6">
        <w:rPr>
          <w:rFonts w:asciiTheme="minorHAnsi" w:hAnsiTheme="minorHAnsi" w:cstheme="minorHAnsi"/>
          <w:sz w:val="26"/>
          <w:szCs w:val="26"/>
        </w:rPr>
        <w:t xml:space="preserve"> 77). </w:t>
      </w:r>
      <w:r w:rsidR="0097720C">
        <w:rPr>
          <w:rFonts w:asciiTheme="minorHAnsi" w:hAnsiTheme="minorHAnsi" w:cstheme="minorHAnsi"/>
          <w:sz w:val="26"/>
          <w:szCs w:val="26"/>
        </w:rPr>
        <w:t>Y, a la vez, la Iglesia debemos promover todo lo que contribuya al “</w:t>
      </w:r>
      <w:r w:rsidR="0097720C" w:rsidRPr="00B262F1">
        <w:rPr>
          <w:rFonts w:asciiTheme="minorHAnsi" w:hAnsiTheme="minorHAnsi" w:cstheme="minorHAnsi"/>
          <w:i/>
          <w:sz w:val="26"/>
          <w:szCs w:val="26"/>
        </w:rPr>
        <w:t>derecho a no migrar</w:t>
      </w:r>
      <w:r w:rsidR="0097720C">
        <w:rPr>
          <w:rFonts w:asciiTheme="minorHAnsi" w:hAnsiTheme="minorHAnsi" w:cstheme="minorHAnsi"/>
          <w:sz w:val="26"/>
          <w:szCs w:val="26"/>
        </w:rPr>
        <w:t>”</w:t>
      </w:r>
      <w:r w:rsidR="00174A40">
        <w:rPr>
          <w:rStyle w:val="Refdenotaalpie"/>
          <w:rFonts w:asciiTheme="minorHAnsi" w:hAnsiTheme="minorHAnsi" w:cstheme="minorHAnsi"/>
          <w:sz w:val="26"/>
          <w:szCs w:val="26"/>
        </w:rPr>
        <w:footnoteReference w:id="8"/>
      </w:r>
      <w:r w:rsidR="0097720C">
        <w:rPr>
          <w:rFonts w:asciiTheme="minorHAnsi" w:hAnsiTheme="minorHAnsi" w:cstheme="minorHAnsi"/>
          <w:sz w:val="26"/>
          <w:szCs w:val="26"/>
        </w:rPr>
        <w:t xml:space="preserve">. </w:t>
      </w:r>
      <w:r w:rsidRPr="001016C6">
        <w:rPr>
          <w:rFonts w:asciiTheme="minorHAnsi" w:hAnsiTheme="minorHAnsi" w:cstheme="minorHAnsi"/>
          <w:sz w:val="26"/>
          <w:szCs w:val="26"/>
        </w:rPr>
        <w:t xml:space="preserve">Pío XII insistía en que la emigración no puede subordinarse a </w:t>
      </w:r>
      <w:r w:rsidRPr="001016C6">
        <w:rPr>
          <w:rFonts w:asciiTheme="minorHAnsi" w:hAnsiTheme="minorHAnsi" w:cstheme="minorHAnsi"/>
          <w:i/>
          <w:iCs/>
          <w:sz w:val="26"/>
          <w:szCs w:val="26"/>
        </w:rPr>
        <w:t xml:space="preserve">cálculos políticos </w:t>
      </w:r>
      <w:r w:rsidRPr="001016C6">
        <w:rPr>
          <w:rFonts w:asciiTheme="minorHAnsi" w:hAnsiTheme="minorHAnsi" w:cstheme="minorHAnsi"/>
          <w:sz w:val="26"/>
          <w:szCs w:val="26"/>
        </w:rPr>
        <w:t xml:space="preserve">o a los </w:t>
      </w:r>
      <w:r w:rsidRPr="001016C6">
        <w:rPr>
          <w:rFonts w:asciiTheme="minorHAnsi" w:hAnsiTheme="minorHAnsi" w:cstheme="minorHAnsi"/>
          <w:i/>
          <w:iCs/>
          <w:sz w:val="26"/>
          <w:szCs w:val="26"/>
        </w:rPr>
        <w:t xml:space="preserve">prejuicios demográficos, </w:t>
      </w:r>
      <w:r w:rsidRPr="001016C6">
        <w:rPr>
          <w:rFonts w:asciiTheme="minorHAnsi" w:hAnsiTheme="minorHAnsi" w:cstheme="minorHAnsi"/>
          <w:sz w:val="26"/>
          <w:szCs w:val="26"/>
        </w:rPr>
        <w:t>ni a las disposiciones legales de la sociedad (</w:t>
      </w:r>
      <w:r w:rsidR="00826A51">
        <w:rPr>
          <w:rFonts w:asciiTheme="minorHAnsi" w:hAnsiTheme="minorHAnsi" w:cstheme="minorHAnsi"/>
          <w:sz w:val="26"/>
          <w:szCs w:val="26"/>
        </w:rPr>
        <w:t xml:space="preserve">radiomensaje </w:t>
      </w:r>
      <w:hyperlink r:id="rId25" w:history="1">
        <w:proofErr w:type="spellStart"/>
        <w:r w:rsidRPr="00826A51">
          <w:rPr>
            <w:rStyle w:val="Hipervnculo"/>
            <w:rFonts w:asciiTheme="minorHAnsi" w:hAnsiTheme="minorHAnsi" w:cstheme="minorHAnsi"/>
            <w:i/>
            <w:iCs/>
            <w:sz w:val="26"/>
            <w:szCs w:val="26"/>
          </w:rPr>
          <w:t>Levate</w:t>
        </w:r>
        <w:proofErr w:type="spellEnd"/>
        <w:r w:rsidRPr="00826A51">
          <w:rPr>
            <w:rStyle w:val="Hipervnculo"/>
            <w:rFonts w:asciiTheme="minorHAnsi" w:hAnsiTheme="minorHAnsi" w:cstheme="minorHAnsi"/>
            <w:i/>
            <w:iCs/>
            <w:sz w:val="26"/>
            <w:szCs w:val="26"/>
          </w:rPr>
          <w:t xml:space="preserve"> </w:t>
        </w:r>
        <w:proofErr w:type="spellStart"/>
        <w:r w:rsidRPr="00826A51">
          <w:rPr>
            <w:rStyle w:val="Hipervnculo"/>
            <w:rFonts w:asciiTheme="minorHAnsi" w:hAnsiTheme="minorHAnsi" w:cstheme="minorHAnsi"/>
            <w:i/>
            <w:iCs/>
            <w:sz w:val="26"/>
            <w:szCs w:val="26"/>
          </w:rPr>
          <w:t>c</w:t>
        </w:r>
        <w:r w:rsidR="00826A51" w:rsidRPr="00826A51">
          <w:rPr>
            <w:rStyle w:val="Hipervnculo"/>
            <w:rFonts w:asciiTheme="minorHAnsi" w:hAnsiTheme="minorHAnsi" w:cstheme="minorHAnsi"/>
            <w:i/>
            <w:iCs/>
            <w:sz w:val="26"/>
            <w:szCs w:val="26"/>
          </w:rPr>
          <w:t>a</w:t>
        </w:r>
        <w:r w:rsidRPr="00826A51">
          <w:rPr>
            <w:rStyle w:val="Hipervnculo"/>
            <w:rFonts w:asciiTheme="minorHAnsi" w:hAnsiTheme="minorHAnsi" w:cstheme="minorHAnsi"/>
            <w:i/>
            <w:iCs/>
            <w:sz w:val="26"/>
            <w:szCs w:val="26"/>
          </w:rPr>
          <w:t>pita</w:t>
        </w:r>
        <w:proofErr w:type="spellEnd"/>
      </w:hyperlink>
      <w:r w:rsidR="001A1DCD">
        <w:rPr>
          <w:rFonts w:asciiTheme="minorHAnsi" w:hAnsiTheme="minorHAnsi" w:cstheme="minorHAnsi"/>
          <w:i/>
          <w:iCs/>
          <w:sz w:val="26"/>
          <w:szCs w:val="26"/>
        </w:rPr>
        <w:t xml:space="preserve"> </w:t>
      </w:r>
      <w:r w:rsidR="00826A51" w:rsidRPr="00E6618C">
        <w:rPr>
          <w:rFonts w:asciiTheme="minorHAnsi" w:hAnsiTheme="minorHAnsi" w:cstheme="minorHAnsi"/>
          <w:iCs/>
          <w:sz w:val="26"/>
          <w:szCs w:val="26"/>
        </w:rPr>
        <w:t>de</w:t>
      </w:r>
      <w:r w:rsidR="00826A51">
        <w:rPr>
          <w:rFonts w:asciiTheme="minorHAnsi" w:hAnsiTheme="minorHAnsi" w:cstheme="minorHAnsi"/>
          <w:i/>
          <w:iCs/>
          <w:sz w:val="26"/>
          <w:szCs w:val="26"/>
        </w:rPr>
        <w:t xml:space="preserve"> </w:t>
      </w:r>
      <w:r w:rsidR="00826A51" w:rsidRPr="00E6618C">
        <w:rPr>
          <w:rFonts w:asciiTheme="minorHAnsi" w:hAnsiTheme="minorHAnsi" w:cstheme="minorHAnsi"/>
          <w:iCs/>
          <w:color w:val="000000" w:themeColor="text1"/>
          <w:sz w:val="26"/>
          <w:szCs w:val="26"/>
        </w:rPr>
        <w:t>24.12.</w:t>
      </w:r>
      <w:r w:rsidR="00765857" w:rsidRPr="00E6618C">
        <w:rPr>
          <w:rFonts w:asciiTheme="minorHAnsi" w:hAnsiTheme="minorHAnsi" w:cstheme="minorHAnsi"/>
          <w:iCs/>
          <w:color w:val="000000" w:themeColor="text1"/>
          <w:sz w:val="26"/>
          <w:szCs w:val="26"/>
        </w:rPr>
        <w:t>195</w:t>
      </w:r>
      <w:r w:rsidR="00826A51" w:rsidRPr="00E6618C">
        <w:rPr>
          <w:rFonts w:asciiTheme="minorHAnsi" w:hAnsiTheme="minorHAnsi" w:cstheme="minorHAnsi"/>
          <w:iCs/>
          <w:color w:val="000000" w:themeColor="text1"/>
          <w:sz w:val="26"/>
          <w:szCs w:val="26"/>
        </w:rPr>
        <w:t>2</w:t>
      </w:r>
      <w:r w:rsidRPr="001016C6">
        <w:rPr>
          <w:rFonts w:asciiTheme="minorHAnsi" w:hAnsiTheme="minorHAnsi" w:cstheme="minorHAnsi"/>
          <w:sz w:val="26"/>
          <w:szCs w:val="26"/>
        </w:rPr>
        <w:t>). La hospitalidad se aplica también a estudiantes y trabajadores en cond</w:t>
      </w:r>
      <w:r w:rsidR="008A6A28">
        <w:rPr>
          <w:rFonts w:asciiTheme="minorHAnsi" w:hAnsiTheme="minorHAnsi" w:cstheme="minorHAnsi"/>
          <w:sz w:val="26"/>
          <w:szCs w:val="26"/>
        </w:rPr>
        <w:t>iciones inhumanas (PP 68 y 69).</w:t>
      </w:r>
    </w:p>
    <w:p w14:paraId="6D39363E" w14:textId="77777777" w:rsidR="008A6A28" w:rsidRDefault="008A6A28" w:rsidP="007826E1">
      <w:pPr>
        <w:pStyle w:val="Default"/>
        <w:ind w:firstLine="708"/>
        <w:jc w:val="both"/>
        <w:rPr>
          <w:rFonts w:asciiTheme="minorHAnsi" w:hAnsiTheme="minorHAnsi" w:cstheme="minorHAnsi"/>
          <w:sz w:val="26"/>
          <w:szCs w:val="26"/>
        </w:rPr>
      </w:pPr>
    </w:p>
    <w:p w14:paraId="3FFC021E" w14:textId="6AF9470F" w:rsidR="00F852FF" w:rsidRPr="001016C6" w:rsidRDefault="00F852FF" w:rsidP="00CA5F44">
      <w:pPr>
        <w:pStyle w:val="Default"/>
        <w:spacing w:line="264" w:lineRule="auto"/>
        <w:ind w:firstLine="709"/>
        <w:jc w:val="both"/>
        <w:rPr>
          <w:rFonts w:asciiTheme="minorHAnsi" w:hAnsiTheme="minorHAnsi" w:cstheme="minorHAnsi"/>
          <w:sz w:val="26"/>
          <w:szCs w:val="26"/>
        </w:rPr>
      </w:pPr>
      <w:r w:rsidRPr="001016C6">
        <w:rPr>
          <w:rFonts w:asciiTheme="minorHAnsi" w:hAnsiTheme="minorHAnsi" w:cstheme="minorHAnsi"/>
          <w:sz w:val="26"/>
          <w:szCs w:val="26"/>
        </w:rPr>
        <w:t xml:space="preserve">En conclusión: “no existe el forastero para quien deba </w:t>
      </w:r>
      <w:r w:rsidRPr="001016C6">
        <w:rPr>
          <w:rFonts w:asciiTheme="minorHAnsi" w:hAnsiTheme="minorHAnsi" w:cstheme="minorHAnsi"/>
          <w:i/>
          <w:iCs/>
          <w:sz w:val="26"/>
          <w:szCs w:val="26"/>
        </w:rPr>
        <w:t xml:space="preserve">hacerse prójimo </w:t>
      </w:r>
      <w:r w:rsidRPr="001016C6">
        <w:rPr>
          <w:rFonts w:asciiTheme="minorHAnsi" w:hAnsiTheme="minorHAnsi" w:cstheme="minorHAnsi"/>
          <w:sz w:val="26"/>
          <w:szCs w:val="26"/>
        </w:rPr>
        <w:t>del necesitado” (</w:t>
      </w:r>
      <w:proofErr w:type="spellStart"/>
      <w:r w:rsidR="005A55A8">
        <w:fldChar w:fldCharType="begin"/>
      </w:r>
      <w:r w:rsidR="005A55A8">
        <w:instrText xml:space="preserve"> HYPERLINK "https://www.vatican.va/content/john-paul-ii/es/encyclicals/documents/hf_jp-ii_enc_25031995_evangelium-vitae.html" </w:instrText>
      </w:r>
      <w:r w:rsidR="005A55A8">
        <w:fldChar w:fldCharType="separate"/>
      </w:r>
      <w:r w:rsidRPr="001A1DCD">
        <w:rPr>
          <w:rStyle w:val="Hipervnculo"/>
          <w:rFonts w:asciiTheme="minorHAnsi" w:hAnsiTheme="minorHAnsi" w:cstheme="minorHAnsi"/>
          <w:i/>
          <w:sz w:val="26"/>
          <w:szCs w:val="26"/>
        </w:rPr>
        <w:t>E</w:t>
      </w:r>
      <w:r w:rsidR="001A1DCD" w:rsidRPr="001A1DCD">
        <w:rPr>
          <w:rStyle w:val="Hipervnculo"/>
          <w:rFonts w:asciiTheme="minorHAnsi" w:hAnsiTheme="minorHAnsi" w:cstheme="minorHAnsi"/>
          <w:i/>
          <w:sz w:val="26"/>
          <w:szCs w:val="26"/>
        </w:rPr>
        <w:t>vangelium</w:t>
      </w:r>
      <w:proofErr w:type="spellEnd"/>
      <w:r w:rsidR="001A1DCD" w:rsidRPr="001A1DCD">
        <w:rPr>
          <w:rStyle w:val="Hipervnculo"/>
          <w:rFonts w:asciiTheme="minorHAnsi" w:hAnsiTheme="minorHAnsi" w:cstheme="minorHAnsi"/>
          <w:i/>
          <w:sz w:val="26"/>
          <w:szCs w:val="26"/>
        </w:rPr>
        <w:t xml:space="preserve"> vitae</w:t>
      </w:r>
      <w:r w:rsidR="005A55A8">
        <w:rPr>
          <w:rStyle w:val="Hipervnculo"/>
          <w:rFonts w:asciiTheme="minorHAnsi" w:hAnsiTheme="minorHAnsi" w:cstheme="minorHAnsi"/>
          <w:i/>
          <w:sz w:val="26"/>
          <w:szCs w:val="26"/>
        </w:rPr>
        <w:fldChar w:fldCharType="end"/>
      </w:r>
      <w:r w:rsidR="001A1DCD">
        <w:rPr>
          <w:rFonts w:asciiTheme="minorHAnsi" w:hAnsiTheme="minorHAnsi" w:cstheme="minorHAnsi"/>
          <w:i/>
          <w:sz w:val="26"/>
          <w:szCs w:val="26"/>
        </w:rPr>
        <w:t xml:space="preserve"> </w:t>
      </w:r>
      <w:r w:rsidRPr="00A56486">
        <w:rPr>
          <w:rFonts w:asciiTheme="minorHAnsi" w:hAnsiTheme="minorHAnsi" w:cstheme="minorHAnsi"/>
          <w:sz w:val="26"/>
          <w:szCs w:val="26"/>
        </w:rPr>
        <w:t>41c</w:t>
      </w:r>
      <w:r w:rsidRPr="001016C6">
        <w:rPr>
          <w:rFonts w:asciiTheme="minorHAnsi" w:hAnsiTheme="minorHAnsi" w:cstheme="minorHAnsi"/>
          <w:sz w:val="26"/>
          <w:szCs w:val="26"/>
        </w:rPr>
        <w:t xml:space="preserve">). En la Iglesia nadie es extranjero. </w:t>
      </w:r>
    </w:p>
    <w:p w14:paraId="3FFC0229" w14:textId="77777777" w:rsidR="001A1DCD" w:rsidRDefault="001A1DCD" w:rsidP="007826E1">
      <w:pPr>
        <w:jc w:val="both"/>
        <w:rPr>
          <w:sz w:val="26"/>
          <w:szCs w:val="26"/>
        </w:rPr>
      </w:pPr>
    </w:p>
    <w:tbl>
      <w:tblPr>
        <w:tblStyle w:val="Tablaconcuadrcula"/>
        <w:tblW w:w="0" w:type="auto"/>
        <w:tblLook w:val="04A0" w:firstRow="1" w:lastRow="0" w:firstColumn="1" w:lastColumn="0" w:noHBand="0" w:noVBand="1"/>
      </w:tblPr>
      <w:tblGrid>
        <w:gridCol w:w="5637"/>
      </w:tblGrid>
      <w:tr w:rsidR="001A1DCD" w14:paraId="3FFC022B" w14:textId="77777777" w:rsidTr="001A1DCD">
        <w:tc>
          <w:tcPr>
            <w:tcW w:w="5637" w:type="dxa"/>
            <w:tcMar>
              <w:top w:w="57" w:type="dxa"/>
              <w:bottom w:w="57" w:type="dxa"/>
            </w:tcMar>
          </w:tcPr>
          <w:p w14:paraId="3FFC022A" w14:textId="77777777" w:rsidR="001A1DCD" w:rsidRPr="008D1F86" w:rsidRDefault="001A1DCD" w:rsidP="007826E1">
            <w:pPr>
              <w:jc w:val="both"/>
              <w:rPr>
                <w:b/>
                <w:sz w:val="28"/>
                <w:szCs w:val="28"/>
              </w:rPr>
            </w:pPr>
            <w:bookmarkStart w:id="11" w:name="IglesiaMadrid"/>
            <w:bookmarkEnd w:id="11"/>
            <w:r w:rsidRPr="008D1F86">
              <w:rPr>
                <w:b/>
                <w:color w:val="C00000"/>
                <w:sz w:val="28"/>
                <w:szCs w:val="28"/>
              </w:rPr>
              <w:t>Desde nuestra Iglesia en Madrid</w:t>
            </w:r>
          </w:p>
        </w:tc>
      </w:tr>
    </w:tbl>
    <w:p w14:paraId="3FFC022C" w14:textId="77777777" w:rsidR="001A1DCD" w:rsidRDefault="001A1DCD" w:rsidP="007826E1">
      <w:pPr>
        <w:jc w:val="both"/>
        <w:rPr>
          <w:sz w:val="26"/>
          <w:szCs w:val="26"/>
        </w:rPr>
      </w:pPr>
    </w:p>
    <w:p w14:paraId="3FFC022D" w14:textId="7EC6E739" w:rsidR="00A1611C" w:rsidRPr="00B6694F" w:rsidRDefault="00A1611C" w:rsidP="00CA5F44">
      <w:pPr>
        <w:spacing w:line="264" w:lineRule="auto"/>
        <w:jc w:val="both"/>
        <w:rPr>
          <w:sz w:val="26"/>
          <w:szCs w:val="26"/>
        </w:rPr>
      </w:pPr>
      <w:r>
        <w:rPr>
          <w:sz w:val="26"/>
          <w:szCs w:val="26"/>
        </w:rPr>
        <w:tab/>
        <w:t>En el Consejo Pastoral Diocesano del 4 de marzo</w:t>
      </w:r>
      <w:r w:rsidR="00253B3D">
        <w:rPr>
          <w:sz w:val="26"/>
          <w:szCs w:val="26"/>
        </w:rPr>
        <w:t xml:space="preserve"> de 2023</w:t>
      </w:r>
      <w:r>
        <w:rPr>
          <w:sz w:val="26"/>
          <w:szCs w:val="26"/>
        </w:rPr>
        <w:t xml:space="preserve">, </w:t>
      </w:r>
      <w:r w:rsidR="00CA5F44">
        <w:rPr>
          <w:sz w:val="26"/>
          <w:szCs w:val="26"/>
        </w:rPr>
        <w:t xml:space="preserve">el arzobispo </w:t>
      </w:r>
      <w:r>
        <w:rPr>
          <w:sz w:val="26"/>
          <w:szCs w:val="26"/>
        </w:rPr>
        <w:t>Carlos</w:t>
      </w:r>
      <w:r w:rsidR="007278AF">
        <w:rPr>
          <w:sz w:val="26"/>
          <w:szCs w:val="26"/>
        </w:rPr>
        <w:t xml:space="preserve"> </w:t>
      </w:r>
      <w:proofErr w:type="spellStart"/>
      <w:r w:rsidR="007278AF">
        <w:rPr>
          <w:sz w:val="26"/>
          <w:szCs w:val="26"/>
        </w:rPr>
        <w:t>Osoro</w:t>
      </w:r>
      <w:proofErr w:type="spellEnd"/>
      <w:r>
        <w:rPr>
          <w:sz w:val="26"/>
          <w:szCs w:val="26"/>
        </w:rPr>
        <w:t xml:space="preserve"> insistió con mucha viveza en que toda la realidad de la migración en nuestra ciudad es imperativo llevarlo a las reuniones de los vicarios, a los arciprestazgos y, en fin, a cada </w:t>
      </w:r>
      <w:r>
        <w:rPr>
          <w:sz w:val="26"/>
          <w:szCs w:val="26"/>
        </w:rPr>
        <w:lastRenderedPageBreak/>
        <w:t xml:space="preserve">parroquia. Y declaró que, además, son </w:t>
      </w:r>
      <w:r w:rsidRPr="00B6694F">
        <w:rPr>
          <w:sz w:val="26"/>
          <w:szCs w:val="26"/>
        </w:rPr>
        <w:t>iluminaciones para el gobierno de la diócesis</w:t>
      </w:r>
      <w:r>
        <w:rPr>
          <w:sz w:val="26"/>
          <w:szCs w:val="26"/>
        </w:rPr>
        <w:t xml:space="preserve">. Y todo ello porque la </w:t>
      </w:r>
      <w:r w:rsidRPr="00B6694F">
        <w:rPr>
          <w:sz w:val="26"/>
          <w:szCs w:val="26"/>
        </w:rPr>
        <w:t>comunidad cristiana es una comunidad de puertas abiertas a las necesidade</w:t>
      </w:r>
      <w:r>
        <w:rPr>
          <w:sz w:val="26"/>
          <w:szCs w:val="26"/>
        </w:rPr>
        <w:t>s reales que tienen los hombres, y toca animar a todos a trabajar desde esas comunidades y sus propias realidades.</w:t>
      </w:r>
    </w:p>
    <w:p w14:paraId="3FFC022E" w14:textId="77777777" w:rsidR="00A1611C" w:rsidRDefault="00A1611C" w:rsidP="007826E1">
      <w:pPr>
        <w:jc w:val="both"/>
        <w:rPr>
          <w:sz w:val="26"/>
          <w:szCs w:val="26"/>
        </w:rPr>
      </w:pPr>
    </w:p>
    <w:p w14:paraId="3FFC022F" w14:textId="0AAA2E68" w:rsidR="001A1DCD" w:rsidRPr="00FE1926" w:rsidRDefault="00B37080" w:rsidP="00CA5F44">
      <w:pPr>
        <w:spacing w:line="264" w:lineRule="auto"/>
        <w:ind w:firstLine="709"/>
        <w:jc w:val="both"/>
        <w:rPr>
          <w:bCs/>
          <w:color w:val="000000" w:themeColor="text1"/>
          <w:sz w:val="26"/>
          <w:szCs w:val="26"/>
        </w:rPr>
      </w:pPr>
      <w:r w:rsidRPr="00FE1926">
        <w:rPr>
          <w:bCs/>
          <w:color w:val="000000" w:themeColor="text1"/>
          <w:sz w:val="26"/>
          <w:szCs w:val="26"/>
        </w:rPr>
        <w:t xml:space="preserve">El 7 de septiembre de 2015, </w:t>
      </w:r>
      <w:r w:rsidR="00FC52A1">
        <w:rPr>
          <w:bCs/>
          <w:color w:val="000000" w:themeColor="text1"/>
          <w:sz w:val="26"/>
          <w:szCs w:val="26"/>
        </w:rPr>
        <w:t>el</w:t>
      </w:r>
      <w:r w:rsidR="009605DB">
        <w:rPr>
          <w:bCs/>
          <w:color w:val="000000" w:themeColor="text1"/>
          <w:sz w:val="26"/>
          <w:szCs w:val="26"/>
        </w:rPr>
        <w:t xml:space="preserve"> </w:t>
      </w:r>
      <w:r w:rsidRPr="00FE1926">
        <w:rPr>
          <w:bCs/>
          <w:color w:val="000000" w:themeColor="text1"/>
          <w:sz w:val="26"/>
          <w:szCs w:val="26"/>
        </w:rPr>
        <w:t>a</w:t>
      </w:r>
      <w:r w:rsidR="00FE1926" w:rsidRPr="00FE1926">
        <w:rPr>
          <w:bCs/>
          <w:color w:val="000000" w:themeColor="text1"/>
          <w:sz w:val="26"/>
          <w:szCs w:val="26"/>
        </w:rPr>
        <w:t>r</w:t>
      </w:r>
      <w:r w:rsidRPr="00FE1926">
        <w:rPr>
          <w:bCs/>
          <w:color w:val="000000" w:themeColor="text1"/>
          <w:sz w:val="26"/>
          <w:szCs w:val="26"/>
        </w:rPr>
        <w:t>zobispo</w:t>
      </w:r>
      <w:r w:rsidR="00297233">
        <w:rPr>
          <w:bCs/>
          <w:color w:val="000000" w:themeColor="text1"/>
          <w:sz w:val="26"/>
          <w:szCs w:val="26"/>
        </w:rPr>
        <w:t xml:space="preserve"> </w:t>
      </w:r>
      <w:r w:rsidRPr="00FE1926">
        <w:rPr>
          <w:bCs/>
          <w:color w:val="000000" w:themeColor="text1"/>
          <w:sz w:val="26"/>
          <w:szCs w:val="26"/>
        </w:rPr>
        <w:t xml:space="preserve">Carlos </w:t>
      </w:r>
      <w:proofErr w:type="spellStart"/>
      <w:r w:rsidRPr="00FE1926">
        <w:rPr>
          <w:bCs/>
          <w:color w:val="000000" w:themeColor="text1"/>
          <w:sz w:val="26"/>
          <w:szCs w:val="26"/>
        </w:rPr>
        <w:t>Osoro</w:t>
      </w:r>
      <w:proofErr w:type="spellEnd"/>
      <w:r w:rsidRPr="00FE1926">
        <w:rPr>
          <w:bCs/>
          <w:color w:val="000000" w:themeColor="text1"/>
          <w:sz w:val="26"/>
          <w:szCs w:val="26"/>
        </w:rPr>
        <w:t xml:space="preserve">, </w:t>
      </w:r>
      <w:r w:rsidR="00796326" w:rsidRPr="00FE1926">
        <w:rPr>
          <w:bCs/>
          <w:color w:val="000000" w:themeColor="text1"/>
          <w:sz w:val="26"/>
          <w:szCs w:val="26"/>
        </w:rPr>
        <w:t>publicó un documento programático con ocasión de la creación de la Mesa por la Hospitalidad</w:t>
      </w:r>
      <w:r w:rsidR="003F5ED0" w:rsidRPr="00FE1926">
        <w:rPr>
          <w:bCs/>
          <w:color w:val="000000" w:themeColor="text1"/>
          <w:sz w:val="26"/>
          <w:szCs w:val="26"/>
        </w:rPr>
        <w:t xml:space="preserve"> </w:t>
      </w:r>
      <w:r w:rsidR="00FE1926">
        <w:rPr>
          <w:bCs/>
          <w:color w:val="000000" w:themeColor="text1"/>
          <w:sz w:val="26"/>
          <w:szCs w:val="26"/>
        </w:rPr>
        <w:t>(</w:t>
      </w:r>
      <w:r w:rsidR="003F5ED0" w:rsidRPr="00FE1926">
        <w:rPr>
          <w:bCs/>
          <w:color w:val="000000" w:themeColor="text1"/>
          <w:sz w:val="26"/>
          <w:szCs w:val="26"/>
        </w:rPr>
        <w:t>ver</w:t>
      </w:r>
      <w:r w:rsidR="00FE1926">
        <w:rPr>
          <w:bCs/>
          <w:color w:val="000000" w:themeColor="text1"/>
          <w:sz w:val="26"/>
          <w:szCs w:val="26"/>
        </w:rPr>
        <w:t xml:space="preserve"> </w:t>
      </w:r>
      <w:hyperlink r:id="rId26" w:history="1">
        <w:r w:rsidR="00FE1926" w:rsidRPr="00FE1926">
          <w:rPr>
            <w:rStyle w:val="Hipervnculo"/>
            <w:bCs/>
            <w:sz w:val="26"/>
            <w:szCs w:val="26"/>
          </w:rPr>
          <w:t>“Fui forastero y me acogisteis</w:t>
        </w:r>
        <w:r w:rsidR="00FE1926">
          <w:rPr>
            <w:rStyle w:val="Hipervnculo"/>
            <w:bCs/>
            <w:sz w:val="26"/>
            <w:szCs w:val="26"/>
          </w:rPr>
          <w:t xml:space="preserve"> (Mt 25,35): compartir para multiplicar</w:t>
        </w:r>
        <w:r w:rsidR="00FE1926" w:rsidRPr="00FE1926">
          <w:rPr>
            <w:rStyle w:val="Hipervnculo"/>
            <w:bCs/>
            <w:sz w:val="26"/>
            <w:szCs w:val="26"/>
          </w:rPr>
          <w:t>”</w:t>
        </w:r>
      </w:hyperlink>
      <w:r w:rsidR="00FE1926">
        <w:rPr>
          <w:bCs/>
          <w:color w:val="000000" w:themeColor="text1"/>
          <w:sz w:val="26"/>
          <w:szCs w:val="26"/>
        </w:rPr>
        <w:t xml:space="preserve">). </w:t>
      </w:r>
      <w:r w:rsidR="00796326" w:rsidRPr="00FE1926">
        <w:rPr>
          <w:bCs/>
          <w:color w:val="000000" w:themeColor="text1"/>
          <w:sz w:val="26"/>
          <w:szCs w:val="26"/>
        </w:rPr>
        <w:t>Además</w:t>
      </w:r>
      <w:r w:rsidR="00FE1926">
        <w:rPr>
          <w:bCs/>
          <w:color w:val="000000" w:themeColor="text1"/>
          <w:sz w:val="26"/>
          <w:szCs w:val="26"/>
        </w:rPr>
        <w:t xml:space="preserve"> de </w:t>
      </w:r>
      <w:r w:rsidR="002A1EA1" w:rsidRPr="00FE1926">
        <w:rPr>
          <w:bCs/>
          <w:color w:val="000000" w:themeColor="text1"/>
          <w:sz w:val="26"/>
          <w:szCs w:val="26"/>
        </w:rPr>
        <w:t xml:space="preserve">realizar una fundamentación de la misión entre las personas desplazadas y acoger el trabajo que venía realizándose en Madrid con anterioridad </w:t>
      </w:r>
      <w:r w:rsidR="003F5ED0" w:rsidRPr="00FE1926">
        <w:rPr>
          <w:bCs/>
          <w:color w:val="000000" w:themeColor="text1"/>
          <w:sz w:val="26"/>
          <w:szCs w:val="26"/>
        </w:rPr>
        <w:t>[ver</w:t>
      </w:r>
      <w:r w:rsidR="00BA4DC2">
        <w:rPr>
          <w:bCs/>
          <w:color w:val="000000" w:themeColor="text1"/>
          <w:sz w:val="26"/>
          <w:szCs w:val="26"/>
        </w:rPr>
        <w:t xml:space="preserve"> D. Antonio Mª </w:t>
      </w:r>
      <w:proofErr w:type="spellStart"/>
      <w:r w:rsidR="00BA4DC2">
        <w:rPr>
          <w:bCs/>
          <w:color w:val="000000" w:themeColor="text1"/>
          <w:sz w:val="26"/>
          <w:szCs w:val="26"/>
        </w:rPr>
        <w:t>Rouco</w:t>
      </w:r>
      <w:proofErr w:type="spellEnd"/>
      <w:r w:rsidR="00BA4DC2">
        <w:rPr>
          <w:bCs/>
          <w:color w:val="000000" w:themeColor="text1"/>
          <w:sz w:val="26"/>
          <w:szCs w:val="26"/>
        </w:rPr>
        <w:t xml:space="preserve">, </w:t>
      </w:r>
      <w:hyperlink r:id="rId27" w:history="1">
        <w:r w:rsidR="00BA4DC2" w:rsidRPr="00BA4DC2">
          <w:rPr>
            <w:rStyle w:val="Hipervnculo"/>
            <w:bCs/>
            <w:sz w:val="26"/>
            <w:szCs w:val="26"/>
          </w:rPr>
          <w:t>“Acogida generosa e integración digna del inmigrante y su familia”</w:t>
        </w:r>
      </w:hyperlink>
      <w:r w:rsidR="00F57A1C">
        <w:rPr>
          <w:bCs/>
          <w:color w:val="000000" w:themeColor="text1"/>
          <w:sz w:val="26"/>
          <w:szCs w:val="26"/>
        </w:rPr>
        <w:t>, 7.3.01]</w:t>
      </w:r>
      <w:r w:rsidR="00A56486">
        <w:rPr>
          <w:bCs/>
          <w:color w:val="000000" w:themeColor="text1"/>
          <w:sz w:val="26"/>
          <w:szCs w:val="26"/>
        </w:rPr>
        <w:t>,</w:t>
      </w:r>
      <w:r w:rsidR="002A1EA1" w:rsidRPr="00FE1926">
        <w:rPr>
          <w:bCs/>
          <w:color w:val="000000" w:themeColor="text1"/>
          <w:sz w:val="26"/>
          <w:szCs w:val="26"/>
        </w:rPr>
        <w:t xml:space="preserve">  presentaba</w:t>
      </w:r>
      <w:r w:rsidR="00B17DCF" w:rsidRPr="00FE1926">
        <w:rPr>
          <w:bCs/>
          <w:color w:val="000000" w:themeColor="text1"/>
          <w:sz w:val="26"/>
          <w:szCs w:val="26"/>
        </w:rPr>
        <w:t xml:space="preserve"> desafíos y daba algunos criterios que no han perdido vigencia en estos años.</w:t>
      </w:r>
    </w:p>
    <w:p w14:paraId="3FFC0230" w14:textId="08231900" w:rsidR="008D1F86" w:rsidRDefault="008D1F86">
      <w:pPr>
        <w:rPr>
          <w:b/>
          <w:bCs/>
          <w:sz w:val="26"/>
          <w:szCs w:val="26"/>
        </w:rPr>
      </w:pPr>
      <w:r>
        <w:rPr>
          <w:b/>
          <w:bCs/>
          <w:sz w:val="26"/>
          <w:szCs w:val="26"/>
        </w:rPr>
        <w:br w:type="page"/>
      </w:r>
    </w:p>
    <w:p w14:paraId="4582C6C1" w14:textId="77777777" w:rsidR="0082562B" w:rsidRDefault="0082562B" w:rsidP="007826E1">
      <w:pPr>
        <w:jc w:val="both"/>
        <w:rPr>
          <w:b/>
          <w:bCs/>
          <w:sz w:val="26"/>
          <w:szCs w:val="26"/>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778"/>
      </w:tblGrid>
      <w:tr w:rsidR="00B5282B" w14:paraId="3FFC0232" w14:textId="77777777" w:rsidTr="008D1F86">
        <w:tc>
          <w:tcPr>
            <w:tcW w:w="9778" w:type="dxa"/>
            <w:shd w:val="clear" w:color="auto" w:fill="C6D9F1" w:themeFill="text2" w:themeFillTint="33"/>
            <w:tcMar>
              <w:top w:w="57" w:type="dxa"/>
              <w:bottom w:w="57" w:type="dxa"/>
            </w:tcMar>
          </w:tcPr>
          <w:p w14:paraId="3FFC0231" w14:textId="77777777" w:rsidR="00B5282B" w:rsidRPr="0082562B" w:rsidRDefault="00B5282B" w:rsidP="007826E1">
            <w:pPr>
              <w:jc w:val="both"/>
              <w:rPr>
                <w:rFonts w:ascii="Arial" w:hAnsi="Arial" w:cs="Arial"/>
                <w:b/>
                <w:sz w:val="28"/>
                <w:szCs w:val="28"/>
              </w:rPr>
            </w:pPr>
            <w:bookmarkStart w:id="12" w:name="PONEOSENCAMINO"/>
            <w:bookmarkEnd w:id="12"/>
            <w:r w:rsidRPr="008D1F86">
              <w:rPr>
                <w:rFonts w:ascii="Arial" w:hAnsi="Arial" w:cs="Arial"/>
                <w:b/>
                <w:color w:val="C00000"/>
                <w:sz w:val="32"/>
                <w:szCs w:val="32"/>
              </w:rPr>
              <w:t>“PONEOS EN CAMINO”</w:t>
            </w:r>
            <w:r w:rsidRPr="008D1F86">
              <w:rPr>
                <w:rFonts w:ascii="Arial" w:hAnsi="Arial" w:cs="Arial"/>
                <w:b/>
                <w:color w:val="C00000"/>
                <w:sz w:val="28"/>
                <w:szCs w:val="28"/>
              </w:rPr>
              <w:t xml:space="preserve"> </w:t>
            </w:r>
            <w:r w:rsidRPr="008D1F86">
              <w:rPr>
                <w:rFonts w:ascii="Arial" w:hAnsi="Arial" w:cs="Arial"/>
                <w:b/>
                <w:color w:val="C00000"/>
              </w:rPr>
              <w:t>(</w:t>
            </w:r>
            <w:proofErr w:type="spellStart"/>
            <w:r w:rsidRPr="008D1F86">
              <w:rPr>
                <w:rFonts w:ascii="Arial" w:hAnsi="Arial" w:cs="Arial"/>
                <w:b/>
                <w:color w:val="C00000"/>
              </w:rPr>
              <w:t>Lc</w:t>
            </w:r>
            <w:proofErr w:type="spellEnd"/>
            <w:r w:rsidRPr="008D1F86">
              <w:rPr>
                <w:rFonts w:ascii="Arial" w:hAnsi="Arial" w:cs="Arial"/>
                <w:b/>
                <w:color w:val="C00000"/>
              </w:rPr>
              <w:t xml:space="preserve"> 10,3)</w:t>
            </w:r>
          </w:p>
        </w:tc>
      </w:tr>
    </w:tbl>
    <w:p w14:paraId="3FFC0233" w14:textId="77777777" w:rsidR="003460A2" w:rsidRDefault="003460A2" w:rsidP="007826E1">
      <w:pPr>
        <w:jc w:val="both"/>
        <w:rPr>
          <w:sz w:val="26"/>
          <w:szCs w:val="26"/>
        </w:rPr>
      </w:pPr>
    </w:p>
    <w:tbl>
      <w:tblPr>
        <w:tblStyle w:val="Tablaconcuadrcula"/>
        <w:tblW w:w="0" w:type="auto"/>
        <w:tblLook w:val="04A0" w:firstRow="1" w:lastRow="0" w:firstColumn="1" w:lastColumn="0" w:noHBand="0" w:noVBand="1"/>
      </w:tblPr>
      <w:tblGrid>
        <w:gridCol w:w="5637"/>
      </w:tblGrid>
      <w:tr w:rsidR="003460A2" w14:paraId="3FFC0235" w14:textId="77777777" w:rsidTr="00194319">
        <w:tc>
          <w:tcPr>
            <w:tcW w:w="5637" w:type="dxa"/>
            <w:tcMar>
              <w:top w:w="57" w:type="dxa"/>
              <w:bottom w:w="57" w:type="dxa"/>
            </w:tcMar>
          </w:tcPr>
          <w:p w14:paraId="3FFC0234" w14:textId="77777777" w:rsidR="003460A2" w:rsidRPr="008D1F86" w:rsidRDefault="003460A2" w:rsidP="007826E1">
            <w:pPr>
              <w:jc w:val="both"/>
              <w:rPr>
                <w:b/>
                <w:sz w:val="28"/>
                <w:szCs w:val="28"/>
              </w:rPr>
            </w:pPr>
            <w:bookmarkStart w:id="13" w:name="Ubicarnos"/>
            <w:bookmarkEnd w:id="13"/>
            <w:r w:rsidRPr="008D1F86">
              <w:rPr>
                <w:b/>
                <w:color w:val="C00000"/>
                <w:sz w:val="28"/>
                <w:szCs w:val="28"/>
              </w:rPr>
              <w:t>Es imprescindible ubicarnos adecuadamente</w:t>
            </w:r>
          </w:p>
        </w:tc>
      </w:tr>
    </w:tbl>
    <w:p w14:paraId="3FFC0236" w14:textId="77777777" w:rsidR="003460A2" w:rsidRPr="003460A2" w:rsidRDefault="003460A2" w:rsidP="007826E1">
      <w:pPr>
        <w:jc w:val="both"/>
        <w:rPr>
          <w:sz w:val="26"/>
          <w:szCs w:val="26"/>
        </w:rPr>
      </w:pPr>
    </w:p>
    <w:p w14:paraId="1EF9217B" w14:textId="2BAAE090" w:rsidR="00A40489" w:rsidRDefault="003460A2" w:rsidP="00CA5F44">
      <w:pPr>
        <w:spacing w:line="264" w:lineRule="auto"/>
        <w:jc w:val="both"/>
        <w:rPr>
          <w:bCs/>
          <w:sz w:val="26"/>
          <w:szCs w:val="26"/>
        </w:rPr>
      </w:pPr>
      <w:r w:rsidRPr="003460A2">
        <w:rPr>
          <w:bCs/>
          <w:sz w:val="26"/>
          <w:szCs w:val="26"/>
        </w:rPr>
        <w:tab/>
        <w:t>A la hora de discernir qu</w:t>
      </w:r>
      <w:r w:rsidR="006427EF">
        <w:rPr>
          <w:bCs/>
          <w:sz w:val="26"/>
          <w:szCs w:val="26"/>
        </w:rPr>
        <w:t>é</w:t>
      </w:r>
      <w:r w:rsidRPr="003460A2">
        <w:rPr>
          <w:bCs/>
          <w:sz w:val="26"/>
          <w:szCs w:val="26"/>
        </w:rPr>
        <w:t xml:space="preserve"> nos exigen hacer los signos de los tiempos que hemos ido viendo, </w:t>
      </w:r>
      <w:r>
        <w:rPr>
          <w:bCs/>
          <w:sz w:val="26"/>
          <w:szCs w:val="26"/>
        </w:rPr>
        <w:t>hay algo que debe informar cualquier camino que emprendamos personal o comunitariamente, y que debe ser transversal a cualquier entidad eclesial, sea cual sea su carisma o su ministerio. Y es que necesitamos ubicarnos adecuadamente a la hora de trabajar en este trozo de la Viña que nos ha señalado el Señor.</w:t>
      </w:r>
      <w:r w:rsidR="00A40489">
        <w:rPr>
          <w:bCs/>
          <w:sz w:val="26"/>
          <w:szCs w:val="26"/>
        </w:rPr>
        <w:t xml:space="preserve"> Un ubicarse que se hace aún más acuciante si somos conscientes de que la demanda es y va a seguir siendo creciente y que, en cambio, nuestra realidad eclesial es cada vez más frágil en cuanto número y en cuanto edad de los viñadores.</w:t>
      </w:r>
    </w:p>
    <w:p w14:paraId="3FFC0238" w14:textId="77777777" w:rsidR="003460A2" w:rsidRDefault="003460A2" w:rsidP="007826E1">
      <w:pPr>
        <w:jc w:val="both"/>
        <w:rPr>
          <w:bCs/>
          <w:sz w:val="26"/>
          <w:szCs w:val="26"/>
        </w:rPr>
      </w:pPr>
    </w:p>
    <w:p w14:paraId="3FFC0239" w14:textId="77777777" w:rsidR="003460A2" w:rsidRDefault="003460A2" w:rsidP="00CA5F44">
      <w:pPr>
        <w:spacing w:line="264" w:lineRule="auto"/>
        <w:ind w:firstLine="709"/>
        <w:jc w:val="both"/>
        <w:rPr>
          <w:sz w:val="26"/>
          <w:szCs w:val="26"/>
        </w:rPr>
      </w:pPr>
      <w:r>
        <w:rPr>
          <w:bCs/>
          <w:sz w:val="26"/>
          <w:szCs w:val="26"/>
        </w:rPr>
        <w:t>¿Cómo ubicarnos? Sabiendo y viviendo que l</w:t>
      </w:r>
      <w:r w:rsidRPr="001016C6">
        <w:rPr>
          <w:sz w:val="26"/>
          <w:szCs w:val="26"/>
        </w:rPr>
        <w:t xml:space="preserve">a Iglesia no </w:t>
      </w:r>
      <w:r>
        <w:rPr>
          <w:sz w:val="26"/>
          <w:szCs w:val="26"/>
        </w:rPr>
        <w:t>tenemos</w:t>
      </w:r>
      <w:r w:rsidRPr="001016C6">
        <w:rPr>
          <w:sz w:val="26"/>
          <w:szCs w:val="26"/>
        </w:rPr>
        <w:t xml:space="preserve"> como misión resolver todos los problemas sociales. Pero sí </w:t>
      </w:r>
      <w:r>
        <w:rPr>
          <w:sz w:val="26"/>
          <w:szCs w:val="26"/>
        </w:rPr>
        <w:t>podemos y debemos</w:t>
      </w:r>
      <w:r w:rsidRPr="001016C6">
        <w:rPr>
          <w:sz w:val="26"/>
          <w:szCs w:val="26"/>
        </w:rPr>
        <w:t xml:space="preserve"> proclamar la Buena Noticia del Reino, inyectar valores en la sociedad, defender los derechos de los más vulnerables, animar al laicado comprometido… Jesús no curó a todos los leprosos. La Iglesia, continuadora de sus palabras y gestos, tiene que realizar “signos del Reino” que </w:t>
      </w:r>
      <w:r>
        <w:rPr>
          <w:sz w:val="26"/>
          <w:szCs w:val="26"/>
        </w:rPr>
        <w:t xml:space="preserve">hagan patente -que visibilicen- </w:t>
      </w:r>
      <w:r w:rsidRPr="001016C6">
        <w:rPr>
          <w:sz w:val="26"/>
          <w:szCs w:val="26"/>
        </w:rPr>
        <w:t>Quién y con qu</w:t>
      </w:r>
      <w:r>
        <w:rPr>
          <w:sz w:val="26"/>
          <w:szCs w:val="26"/>
        </w:rPr>
        <w:t>é</w:t>
      </w:r>
      <w:r w:rsidRPr="001016C6">
        <w:rPr>
          <w:sz w:val="26"/>
          <w:szCs w:val="26"/>
        </w:rPr>
        <w:t xml:space="preserve"> valores nos mueve.</w:t>
      </w:r>
    </w:p>
    <w:p w14:paraId="3FFC023A" w14:textId="77777777" w:rsidR="003460A2" w:rsidRDefault="003460A2" w:rsidP="007826E1">
      <w:pPr>
        <w:jc w:val="both"/>
        <w:rPr>
          <w:sz w:val="26"/>
          <w:szCs w:val="26"/>
        </w:rPr>
      </w:pPr>
    </w:p>
    <w:p w14:paraId="3FFC023B" w14:textId="77777777" w:rsidR="003460A2" w:rsidRDefault="003460A2" w:rsidP="00CA5F44">
      <w:pPr>
        <w:spacing w:line="264" w:lineRule="auto"/>
        <w:ind w:firstLine="709"/>
        <w:jc w:val="both"/>
        <w:rPr>
          <w:sz w:val="26"/>
          <w:szCs w:val="26"/>
        </w:rPr>
      </w:pPr>
      <w:r w:rsidRPr="001016C6">
        <w:rPr>
          <w:sz w:val="26"/>
          <w:szCs w:val="26"/>
        </w:rPr>
        <w:t>Por eso, ante esta ingente tar</w:t>
      </w:r>
      <w:r>
        <w:rPr>
          <w:sz w:val="26"/>
          <w:szCs w:val="26"/>
        </w:rPr>
        <w:t>ea deben evitarse dos extremos:</w:t>
      </w:r>
    </w:p>
    <w:p w14:paraId="3FFC023C" w14:textId="77777777" w:rsidR="003460A2" w:rsidRDefault="003460A2" w:rsidP="007826E1">
      <w:pPr>
        <w:jc w:val="both"/>
        <w:rPr>
          <w:sz w:val="26"/>
          <w:szCs w:val="26"/>
        </w:rPr>
      </w:pPr>
    </w:p>
    <w:p w14:paraId="3FFC023D" w14:textId="77777777" w:rsidR="003460A2" w:rsidRPr="003460A2" w:rsidRDefault="003460A2" w:rsidP="00CA5F44">
      <w:pPr>
        <w:pStyle w:val="Prrafodelista"/>
        <w:numPr>
          <w:ilvl w:val="0"/>
          <w:numId w:val="9"/>
        </w:numPr>
        <w:spacing w:after="80" w:line="264" w:lineRule="auto"/>
        <w:ind w:left="714" w:hanging="357"/>
        <w:contextualSpacing w:val="0"/>
        <w:jc w:val="both"/>
        <w:rPr>
          <w:sz w:val="26"/>
          <w:szCs w:val="26"/>
        </w:rPr>
      </w:pPr>
      <w:r w:rsidRPr="003460A2">
        <w:rPr>
          <w:sz w:val="26"/>
          <w:szCs w:val="26"/>
        </w:rPr>
        <w:t>Ubicarnos en la prepotencia salvadora y pretender tener respuesta para todos</w:t>
      </w:r>
      <w:r>
        <w:rPr>
          <w:sz w:val="26"/>
          <w:szCs w:val="26"/>
        </w:rPr>
        <w:t xml:space="preserve">, colocándonos </w:t>
      </w:r>
      <w:r w:rsidRPr="003460A2">
        <w:rPr>
          <w:sz w:val="26"/>
          <w:szCs w:val="26"/>
        </w:rPr>
        <w:t>en el rol de “solucionadores”</w:t>
      </w:r>
      <w:r>
        <w:rPr>
          <w:sz w:val="26"/>
          <w:szCs w:val="26"/>
        </w:rPr>
        <w:t xml:space="preserve">. Lo que lleva a </w:t>
      </w:r>
      <w:r w:rsidRPr="003460A2">
        <w:rPr>
          <w:sz w:val="26"/>
          <w:szCs w:val="26"/>
        </w:rPr>
        <w:t>frustrarnos enseguida al no conseguirlo y sentirnos desbordados.</w:t>
      </w:r>
    </w:p>
    <w:p w14:paraId="3FFC023E" w14:textId="77777777" w:rsidR="003460A2" w:rsidRPr="003460A2" w:rsidRDefault="003460A2" w:rsidP="00CA5F44">
      <w:pPr>
        <w:pStyle w:val="Prrafodelista"/>
        <w:numPr>
          <w:ilvl w:val="0"/>
          <w:numId w:val="9"/>
        </w:numPr>
        <w:spacing w:line="264" w:lineRule="auto"/>
        <w:jc w:val="both"/>
        <w:rPr>
          <w:sz w:val="26"/>
          <w:szCs w:val="26"/>
        </w:rPr>
      </w:pPr>
      <w:r w:rsidRPr="003460A2">
        <w:rPr>
          <w:sz w:val="26"/>
          <w:szCs w:val="26"/>
        </w:rPr>
        <w:t>Ante la inmensidad del desafío, ampararnos en que estamos haciendo ya suficiente, encogernos de hombr</w:t>
      </w:r>
      <w:r>
        <w:rPr>
          <w:sz w:val="26"/>
          <w:szCs w:val="26"/>
        </w:rPr>
        <w:t>os,</w:t>
      </w:r>
      <w:r w:rsidRPr="003460A2">
        <w:rPr>
          <w:sz w:val="26"/>
          <w:szCs w:val="26"/>
        </w:rPr>
        <w:t xml:space="preserve"> y pasar de largo ante los apaleados del camino. </w:t>
      </w:r>
    </w:p>
    <w:p w14:paraId="3FFC023F" w14:textId="77777777" w:rsidR="003460A2" w:rsidRDefault="003460A2" w:rsidP="007826E1">
      <w:pPr>
        <w:jc w:val="both"/>
        <w:rPr>
          <w:bCs/>
          <w:sz w:val="26"/>
          <w:szCs w:val="26"/>
        </w:rPr>
      </w:pPr>
    </w:p>
    <w:p w14:paraId="12B4381B" w14:textId="1DA00818" w:rsidR="00A40489" w:rsidRDefault="00443196" w:rsidP="00CA5F44">
      <w:pPr>
        <w:spacing w:line="264" w:lineRule="auto"/>
        <w:ind w:firstLine="709"/>
        <w:jc w:val="both"/>
        <w:rPr>
          <w:bCs/>
          <w:sz w:val="26"/>
          <w:szCs w:val="26"/>
        </w:rPr>
      </w:pPr>
      <w:r>
        <w:rPr>
          <w:bCs/>
          <w:sz w:val="26"/>
          <w:szCs w:val="26"/>
        </w:rPr>
        <w:t>N</w:t>
      </w:r>
      <w:r w:rsidR="003460A2">
        <w:rPr>
          <w:bCs/>
          <w:sz w:val="26"/>
          <w:szCs w:val="26"/>
        </w:rPr>
        <w:t xml:space="preserve">ecesitamos hacer vida -cada uno y como comunidad- la espiritualidad de la impotencia compartida, compartida entre nosotros y con quien acompañamos. Y es que “no tengo oro ni plata”, pero </w:t>
      </w:r>
      <w:r>
        <w:rPr>
          <w:bCs/>
          <w:sz w:val="26"/>
          <w:szCs w:val="26"/>
        </w:rPr>
        <w:t>estamos dispuestos a compartir lo que somos, y lo</w:t>
      </w:r>
      <w:r w:rsidR="003460A2">
        <w:rPr>
          <w:bCs/>
          <w:sz w:val="26"/>
          <w:szCs w:val="26"/>
        </w:rPr>
        <w:t xml:space="preserve"> damos en nombre del Nazareno y dándote la mano (ver </w:t>
      </w:r>
      <w:proofErr w:type="spellStart"/>
      <w:r w:rsidR="003460A2">
        <w:rPr>
          <w:bCs/>
          <w:sz w:val="26"/>
          <w:szCs w:val="26"/>
        </w:rPr>
        <w:t>Hch</w:t>
      </w:r>
      <w:proofErr w:type="spellEnd"/>
      <w:r w:rsidR="003460A2">
        <w:rPr>
          <w:bCs/>
          <w:sz w:val="26"/>
          <w:szCs w:val="26"/>
        </w:rPr>
        <w:t xml:space="preserve"> 3).</w:t>
      </w:r>
      <w:r w:rsidR="00EB7744">
        <w:rPr>
          <w:bCs/>
          <w:sz w:val="26"/>
          <w:szCs w:val="26"/>
        </w:rPr>
        <w:t xml:space="preserve"> </w:t>
      </w:r>
      <w:r w:rsidR="00A40489">
        <w:rPr>
          <w:bCs/>
          <w:sz w:val="26"/>
          <w:szCs w:val="26"/>
        </w:rPr>
        <w:t>No puedo ni podemos darte, hermano, todo lo que necesitas y deberías tener porque es tu derecho. Pero hay algo que no voy a dejar de hacer: estoy contigo</w:t>
      </w:r>
      <w:r w:rsidR="00A40489">
        <w:rPr>
          <w:rStyle w:val="Refdenotaalpie"/>
          <w:bCs/>
          <w:sz w:val="26"/>
          <w:szCs w:val="26"/>
        </w:rPr>
        <w:footnoteReference w:id="9"/>
      </w:r>
      <w:r w:rsidR="00A40489">
        <w:rPr>
          <w:bCs/>
          <w:sz w:val="26"/>
          <w:szCs w:val="26"/>
        </w:rPr>
        <w:t>.</w:t>
      </w:r>
    </w:p>
    <w:p w14:paraId="7441DBF4" w14:textId="77777777" w:rsidR="00A40489" w:rsidRDefault="00A40489" w:rsidP="007826E1">
      <w:pPr>
        <w:ind w:firstLine="708"/>
        <w:jc w:val="both"/>
        <w:rPr>
          <w:bCs/>
          <w:sz w:val="26"/>
          <w:szCs w:val="26"/>
        </w:rPr>
      </w:pPr>
    </w:p>
    <w:p w14:paraId="3FFC0240" w14:textId="26D92A8B" w:rsidR="00EB7744" w:rsidRPr="001016C6" w:rsidRDefault="00EB7744" w:rsidP="00CA5F44">
      <w:pPr>
        <w:spacing w:line="264" w:lineRule="auto"/>
        <w:ind w:firstLine="709"/>
        <w:jc w:val="both"/>
        <w:rPr>
          <w:sz w:val="26"/>
          <w:szCs w:val="26"/>
        </w:rPr>
      </w:pPr>
      <w:r w:rsidRPr="001016C6">
        <w:rPr>
          <w:sz w:val="26"/>
          <w:szCs w:val="26"/>
        </w:rPr>
        <w:lastRenderedPageBreak/>
        <w:t>Lo nuestro es realizar signos proféticos que nos ayuden a hacer visible lo invisible. Los tiempos de desgracia son paradójicamente tiempos de gracia para crecer en fraternidad y en comunión eclesial.</w:t>
      </w:r>
    </w:p>
    <w:p w14:paraId="3FFC0241" w14:textId="77777777" w:rsidR="00443196" w:rsidRDefault="00443196" w:rsidP="007826E1">
      <w:pPr>
        <w:ind w:firstLine="708"/>
        <w:jc w:val="both"/>
        <w:rPr>
          <w:bCs/>
          <w:sz w:val="26"/>
          <w:szCs w:val="26"/>
        </w:rPr>
      </w:pPr>
    </w:p>
    <w:p w14:paraId="3FFC0242" w14:textId="77777777" w:rsidR="001A258B" w:rsidRDefault="00443196" w:rsidP="00755D8A">
      <w:pPr>
        <w:spacing w:line="264" w:lineRule="auto"/>
        <w:ind w:firstLine="709"/>
        <w:jc w:val="both"/>
        <w:rPr>
          <w:sz w:val="26"/>
          <w:szCs w:val="26"/>
        </w:rPr>
      </w:pPr>
      <w:r>
        <w:rPr>
          <w:bCs/>
          <w:sz w:val="26"/>
          <w:szCs w:val="26"/>
        </w:rPr>
        <w:t xml:space="preserve">Desde ahí, proponemos </w:t>
      </w:r>
      <w:r w:rsidRPr="001016C6">
        <w:rPr>
          <w:sz w:val="26"/>
          <w:szCs w:val="26"/>
        </w:rPr>
        <w:t xml:space="preserve">tres criterios para sistematizar acciones que den alguna respuesta a esta situación. </w:t>
      </w:r>
      <w:r>
        <w:rPr>
          <w:sz w:val="26"/>
          <w:szCs w:val="26"/>
        </w:rPr>
        <w:t>Estos criterios, que nos permiten colgar de ellos las múltiples acciones, serían tres: Necesidades</w:t>
      </w:r>
      <w:r w:rsidR="001A258B">
        <w:rPr>
          <w:sz w:val="26"/>
          <w:szCs w:val="26"/>
        </w:rPr>
        <w:t xml:space="preserve"> (</w:t>
      </w:r>
      <w:r w:rsidR="001A258B" w:rsidRPr="001A258B">
        <w:rPr>
          <w:i/>
          <w:sz w:val="26"/>
          <w:szCs w:val="26"/>
        </w:rPr>
        <w:t>podemos hacer algo más</w:t>
      </w:r>
      <w:r w:rsidR="001A258B">
        <w:rPr>
          <w:sz w:val="26"/>
          <w:szCs w:val="26"/>
        </w:rPr>
        <w:t>)</w:t>
      </w:r>
      <w:r>
        <w:rPr>
          <w:sz w:val="26"/>
          <w:szCs w:val="26"/>
        </w:rPr>
        <w:t xml:space="preserve"> - Capacidades</w:t>
      </w:r>
      <w:r w:rsidR="001A258B">
        <w:rPr>
          <w:sz w:val="26"/>
          <w:szCs w:val="26"/>
        </w:rPr>
        <w:t xml:space="preserve"> (</w:t>
      </w:r>
      <w:r w:rsidR="001A258B" w:rsidRPr="001A258B">
        <w:rPr>
          <w:i/>
          <w:sz w:val="26"/>
          <w:szCs w:val="26"/>
        </w:rPr>
        <w:t>podemos hacer bastante más</w:t>
      </w:r>
      <w:r w:rsidR="001A258B">
        <w:rPr>
          <w:sz w:val="26"/>
          <w:szCs w:val="26"/>
        </w:rPr>
        <w:t>)</w:t>
      </w:r>
      <w:r>
        <w:rPr>
          <w:sz w:val="26"/>
          <w:szCs w:val="26"/>
        </w:rPr>
        <w:t xml:space="preserve"> - Derechos</w:t>
      </w:r>
      <w:r w:rsidR="001A258B">
        <w:rPr>
          <w:sz w:val="26"/>
          <w:szCs w:val="26"/>
        </w:rPr>
        <w:t xml:space="preserve"> (</w:t>
      </w:r>
      <w:r w:rsidR="001A258B" w:rsidRPr="001A258B">
        <w:rPr>
          <w:i/>
          <w:sz w:val="26"/>
          <w:szCs w:val="26"/>
        </w:rPr>
        <w:t>podemos hacer mucho más</w:t>
      </w:r>
      <w:r w:rsidR="001A258B">
        <w:rPr>
          <w:sz w:val="26"/>
          <w:szCs w:val="26"/>
        </w:rPr>
        <w:t>)</w:t>
      </w:r>
      <w:r>
        <w:rPr>
          <w:sz w:val="26"/>
          <w:szCs w:val="26"/>
        </w:rPr>
        <w:t>.</w:t>
      </w:r>
    </w:p>
    <w:p w14:paraId="3FFC0243" w14:textId="77777777" w:rsidR="001A258B" w:rsidRDefault="001A258B" w:rsidP="007826E1">
      <w:pPr>
        <w:ind w:firstLine="708"/>
        <w:jc w:val="both"/>
        <w:rPr>
          <w:sz w:val="26"/>
          <w:szCs w:val="26"/>
        </w:rPr>
      </w:pPr>
    </w:p>
    <w:p w14:paraId="3FFC0244" w14:textId="77777777" w:rsidR="00443196" w:rsidRPr="001016C6" w:rsidRDefault="00645E56" w:rsidP="00755D8A">
      <w:pPr>
        <w:spacing w:line="264" w:lineRule="auto"/>
        <w:ind w:firstLine="709"/>
        <w:jc w:val="both"/>
        <w:rPr>
          <w:sz w:val="26"/>
          <w:szCs w:val="26"/>
        </w:rPr>
      </w:pPr>
      <w:r>
        <w:rPr>
          <w:sz w:val="26"/>
          <w:szCs w:val="26"/>
        </w:rPr>
        <w:t>A continuación, desarrollamos esto pensando, sobre todo, en nuestra Vicaría sectorial, aunque, por supuesto, es toda la comunidad diocesana la implicada.</w:t>
      </w:r>
    </w:p>
    <w:p w14:paraId="3FFC0245" w14:textId="77777777" w:rsidR="00443196" w:rsidRDefault="00443196" w:rsidP="007826E1">
      <w:pPr>
        <w:jc w:val="both"/>
        <w:rPr>
          <w:sz w:val="26"/>
          <w:szCs w:val="26"/>
        </w:rPr>
      </w:pPr>
    </w:p>
    <w:tbl>
      <w:tblPr>
        <w:tblStyle w:val="Tablaconcuadrcula"/>
        <w:tblW w:w="0" w:type="auto"/>
        <w:tblLook w:val="04A0" w:firstRow="1" w:lastRow="0" w:firstColumn="1" w:lastColumn="0" w:noHBand="0" w:noVBand="1"/>
      </w:tblPr>
      <w:tblGrid>
        <w:gridCol w:w="8046"/>
      </w:tblGrid>
      <w:tr w:rsidR="003460A2" w14:paraId="3FFC0247" w14:textId="77777777" w:rsidTr="008D1F86">
        <w:tc>
          <w:tcPr>
            <w:tcW w:w="8046" w:type="dxa"/>
            <w:tcMar>
              <w:top w:w="57" w:type="dxa"/>
              <w:bottom w:w="57" w:type="dxa"/>
            </w:tcMar>
          </w:tcPr>
          <w:p w14:paraId="3FFC0246" w14:textId="265DFE8A" w:rsidR="003460A2" w:rsidRPr="008D1F86" w:rsidRDefault="003460A2" w:rsidP="007826E1">
            <w:pPr>
              <w:jc w:val="both"/>
              <w:rPr>
                <w:b/>
                <w:sz w:val="28"/>
                <w:szCs w:val="28"/>
              </w:rPr>
            </w:pPr>
            <w:bookmarkStart w:id="14" w:name="Necesidades"/>
            <w:bookmarkEnd w:id="14"/>
            <w:r w:rsidRPr="008D1F86">
              <w:rPr>
                <w:b/>
                <w:color w:val="C00000"/>
                <w:sz w:val="28"/>
                <w:szCs w:val="28"/>
              </w:rPr>
              <w:t>Sistematizando la acción. Necesidades</w:t>
            </w:r>
            <w:r w:rsidR="00BE22CE" w:rsidRPr="008D1F86">
              <w:rPr>
                <w:b/>
                <w:color w:val="C00000"/>
                <w:sz w:val="28"/>
                <w:szCs w:val="28"/>
              </w:rPr>
              <w:t>: podemos hacer algo más</w:t>
            </w:r>
            <w:r w:rsidRPr="008D1F86">
              <w:rPr>
                <w:b/>
                <w:color w:val="C00000"/>
                <w:sz w:val="28"/>
                <w:szCs w:val="28"/>
              </w:rPr>
              <w:t>.</w:t>
            </w:r>
          </w:p>
        </w:tc>
      </w:tr>
    </w:tbl>
    <w:p w14:paraId="3FFC0248" w14:textId="77777777" w:rsidR="003460A2" w:rsidRPr="003460A2" w:rsidRDefault="003460A2" w:rsidP="007826E1">
      <w:pPr>
        <w:jc w:val="both"/>
        <w:rPr>
          <w:sz w:val="26"/>
          <w:szCs w:val="26"/>
        </w:rPr>
      </w:pPr>
    </w:p>
    <w:p w14:paraId="3FFC0249" w14:textId="77777777" w:rsidR="00645E56" w:rsidRDefault="00645E56" w:rsidP="00172697">
      <w:pPr>
        <w:spacing w:line="264" w:lineRule="auto"/>
        <w:ind w:firstLine="709"/>
        <w:jc w:val="both"/>
        <w:rPr>
          <w:sz w:val="26"/>
          <w:szCs w:val="26"/>
        </w:rPr>
      </w:pPr>
      <w:r w:rsidRPr="00645E56">
        <w:rPr>
          <w:i/>
          <w:iCs/>
          <w:sz w:val="26"/>
          <w:szCs w:val="26"/>
        </w:rPr>
        <w:t>PODEMOS HACER ALGO MÁS</w:t>
      </w:r>
      <w:r>
        <w:rPr>
          <w:iCs/>
          <w:sz w:val="26"/>
          <w:szCs w:val="26"/>
        </w:rPr>
        <w:t xml:space="preserve"> a</w:t>
      </w:r>
      <w:r w:rsidRPr="00645E56">
        <w:rPr>
          <w:iCs/>
          <w:sz w:val="26"/>
          <w:szCs w:val="26"/>
        </w:rPr>
        <w:t>nte las necesidades que plantean las personas migrantes</w:t>
      </w:r>
      <w:r w:rsidRPr="001016C6">
        <w:rPr>
          <w:i/>
          <w:iCs/>
          <w:sz w:val="26"/>
          <w:szCs w:val="26"/>
        </w:rPr>
        <w:t xml:space="preserve">. </w:t>
      </w:r>
      <w:r>
        <w:rPr>
          <w:iCs/>
          <w:sz w:val="26"/>
          <w:szCs w:val="26"/>
        </w:rPr>
        <w:t>Algo más que vaya en la línea de ar</w:t>
      </w:r>
      <w:r w:rsidRPr="001016C6">
        <w:rPr>
          <w:sz w:val="26"/>
          <w:szCs w:val="26"/>
        </w:rPr>
        <w:t xml:space="preserve">ticular recursos, flexibilizar procedimientos, </w:t>
      </w:r>
      <w:r>
        <w:rPr>
          <w:sz w:val="26"/>
          <w:szCs w:val="26"/>
        </w:rPr>
        <w:t xml:space="preserve">y </w:t>
      </w:r>
      <w:r w:rsidRPr="001016C6">
        <w:rPr>
          <w:sz w:val="26"/>
          <w:szCs w:val="26"/>
        </w:rPr>
        <w:t>poner en el centro a las personas</w:t>
      </w:r>
      <w:r>
        <w:rPr>
          <w:sz w:val="26"/>
          <w:szCs w:val="26"/>
        </w:rPr>
        <w:t>,</w:t>
      </w:r>
      <w:r w:rsidRPr="001016C6">
        <w:rPr>
          <w:sz w:val="26"/>
          <w:szCs w:val="26"/>
        </w:rPr>
        <w:t xml:space="preserve"> porque para la iglesia nadie es extranjero. Debemos tener en cuenta que tres años es el límite mínimo para que se dé un proceso de i</w:t>
      </w:r>
      <w:r>
        <w:rPr>
          <w:sz w:val="26"/>
          <w:szCs w:val="26"/>
        </w:rPr>
        <w:t>ntegración para estas personas.</w:t>
      </w:r>
    </w:p>
    <w:p w14:paraId="3FFC024A" w14:textId="77777777" w:rsidR="00645E56" w:rsidRPr="001016C6" w:rsidRDefault="00645E56" w:rsidP="007826E1">
      <w:pPr>
        <w:ind w:firstLine="708"/>
        <w:jc w:val="both"/>
        <w:rPr>
          <w:sz w:val="26"/>
          <w:szCs w:val="26"/>
        </w:rPr>
      </w:pPr>
    </w:p>
    <w:p w14:paraId="3FFC024B" w14:textId="77777777" w:rsidR="00645E56" w:rsidRDefault="00645E56" w:rsidP="00172697">
      <w:pPr>
        <w:pStyle w:val="Prrafodelista"/>
        <w:numPr>
          <w:ilvl w:val="0"/>
          <w:numId w:val="10"/>
        </w:numPr>
        <w:spacing w:after="80" w:line="264" w:lineRule="auto"/>
        <w:ind w:left="357" w:hanging="357"/>
        <w:contextualSpacing w:val="0"/>
        <w:jc w:val="both"/>
        <w:rPr>
          <w:sz w:val="26"/>
          <w:szCs w:val="26"/>
        </w:rPr>
      </w:pPr>
      <w:r w:rsidRPr="009E79CE">
        <w:rPr>
          <w:sz w:val="26"/>
          <w:szCs w:val="26"/>
        </w:rPr>
        <w:t>Cada área se planteará cómo dar respuestas eficaces que cubran necesidades (al menos información útil, orientación, acompañamiento, cuando sea posible ayudas económicas, formación, acceso a recursos…), sabiendo que lo nuestro es realizar signos proféticos del reino de Dios que anticipen su justicia.</w:t>
      </w:r>
    </w:p>
    <w:p w14:paraId="55876C3B" w14:textId="77777777" w:rsidR="00004CC4" w:rsidRDefault="005340C0" w:rsidP="00172697">
      <w:pPr>
        <w:pStyle w:val="Prrafodelista"/>
        <w:numPr>
          <w:ilvl w:val="0"/>
          <w:numId w:val="10"/>
        </w:numPr>
        <w:spacing w:after="80" w:line="264" w:lineRule="auto"/>
        <w:contextualSpacing w:val="0"/>
        <w:jc w:val="both"/>
        <w:rPr>
          <w:sz w:val="26"/>
          <w:szCs w:val="26"/>
        </w:rPr>
      </w:pPr>
      <w:r w:rsidRPr="005340C0">
        <w:rPr>
          <w:sz w:val="26"/>
          <w:szCs w:val="26"/>
        </w:rPr>
        <w:t>También habrá que repensar la prioridad que damos en los espacios formativos y de capacitación a las personas que están sin papeles. Habrá que exigir que se dé cumplimiento a las recomendaciones del Defensor del Pueblo</w:t>
      </w:r>
      <w:r w:rsidR="006A4C36">
        <w:rPr>
          <w:rStyle w:val="Refdenotaalpie"/>
          <w:sz w:val="26"/>
          <w:szCs w:val="26"/>
        </w:rPr>
        <w:footnoteReference w:id="10"/>
      </w:r>
      <w:r w:rsidRPr="005340C0">
        <w:rPr>
          <w:sz w:val="26"/>
          <w:szCs w:val="26"/>
        </w:rPr>
        <w:t xml:space="preserve">, pero, sin perjuicio de ello, tendremos que incentivar procesos de formación y capacitación que posibiliten el día de mañana una inserción laboral y que hoy, hasta que se legalice su situación, puedan moverse con la mayor dignidad en la economía sumergida. Nuestra legislación condena al inmigrante a plazos muy largos hasta que pueda trabajar legalmente. Los procesos de formación que ofrecemos pecan, con cierta frecuencia, de no formar para el tipo de trabajos “en negro” a los que forzosamente van a tener que acceder los inmigrantes. </w:t>
      </w:r>
    </w:p>
    <w:p w14:paraId="3FFC024D" w14:textId="54E44DBF" w:rsidR="005340C0" w:rsidRPr="00004CC4" w:rsidRDefault="005340C0" w:rsidP="00172697">
      <w:pPr>
        <w:pStyle w:val="Prrafodelista"/>
        <w:numPr>
          <w:ilvl w:val="0"/>
          <w:numId w:val="10"/>
        </w:numPr>
        <w:spacing w:after="80" w:line="264" w:lineRule="auto"/>
        <w:contextualSpacing w:val="0"/>
        <w:jc w:val="both"/>
        <w:rPr>
          <w:sz w:val="26"/>
          <w:szCs w:val="26"/>
        </w:rPr>
      </w:pPr>
      <w:r w:rsidRPr="00004CC4">
        <w:rPr>
          <w:sz w:val="26"/>
          <w:szCs w:val="26"/>
        </w:rPr>
        <w:lastRenderedPageBreak/>
        <w:t>Unido al punto anterior, habría que estudiar la viabilidad de dar cursos a “sin papeles” que, el día de mañana y cuando se tuvieran los “papeles”, pudieran ser reconocidos oficial y académicamente.</w:t>
      </w:r>
    </w:p>
    <w:p w14:paraId="3FFC024E" w14:textId="4A80EB55" w:rsidR="000D4C65" w:rsidRPr="009F0531" w:rsidRDefault="000D4C65" w:rsidP="00172697">
      <w:pPr>
        <w:pStyle w:val="Textoindependiente"/>
        <w:numPr>
          <w:ilvl w:val="0"/>
          <w:numId w:val="10"/>
        </w:numPr>
        <w:spacing w:after="80" w:line="264" w:lineRule="auto"/>
        <w:jc w:val="both"/>
        <w:rPr>
          <w:sz w:val="26"/>
          <w:szCs w:val="26"/>
        </w:rPr>
      </w:pPr>
      <w:r>
        <w:rPr>
          <w:sz w:val="26"/>
          <w:szCs w:val="26"/>
        </w:rPr>
        <w:t>Tenemos que pensar si</w:t>
      </w:r>
      <w:r w:rsidRPr="009F0531">
        <w:rPr>
          <w:sz w:val="26"/>
          <w:szCs w:val="26"/>
        </w:rPr>
        <w:t>, en la Iglesia diocesana que “trabaja” con inmigrantes, hay mucho</w:t>
      </w:r>
      <w:r>
        <w:rPr>
          <w:sz w:val="26"/>
          <w:szCs w:val="26"/>
        </w:rPr>
        <w:t>s</w:t>
      </w:r>
      <w:r w:rsidRPr="009F0531">
        <w:rPr>
          <w:sz w:val="26"/>
          <w:szCs w:val="26"/>
        </w:rPr>
        <w:t xml:space="preserve"> que cuida</w:t>
      </w:r>
      <w:r>
        <w:rPr>
          <w:sz w:val="26"/>
          <w:szCs w:val="26"/>
        </w:rPr>
        <w:t>n</w:t>
      </w:r>
      <w:r w:rsidRPr="009F0531">
        <w:rPr>
          <w:sz w:val="26"/>
          <w:szCs w:val="26"/>
        </w:rPr>
        <w:t xml:space="preserve"> la “calidez” pero descuida</w:t>
      </w:r>
      <w:r>
        <w:rPr>
          <w:sz w:val="26"/>
          <w:szCs w:val="26"/>
        </w:rPr>
        <w:t>n</w:t>
      </w:r>
      <w:r w:rsidRPr="009F0531">
        <w:rPr>
          <w:sz w:val="26"/>
          <w:szCs w:val="26"/>
        </w:rPr>
        <w:t xml:space="preserve"> la “calidad”. </w:t>
      </w:r>
      <w:r>
        <w:rPr>
          <w:sz w:val="26"/>
          <w:szCs w:val="26"/>
        </w:rPr>
        <w:t xml:space="preserve">Parece </w:t>
      </w:r>
      <w:r w:rsidRPr="009F0531">
        <w:rPr>
          <w:sz w:val="26"/>
          <w:szCs w:val="26"/>
        </w:rPr>
        <w:t xml:space="preserve">que hay </w:t>
      </w:r>
      <w:r>
        <w:rPr>
          <w:sz w:val="26"/>
          <w:szCs w:val="26"/>
        </w:rPr>
        <w:t>quien</w:t>
      </w:r>
      <w:r w:rsidRPr="009F0531">
        <w:rPr>
          <w:sz w:val="26"/>
          <w:szCs w:val="26"/>
        </w:rPr>
        <w:t xml:space="preserve"> piensa que la (compleja) formación sobre la realidad migrante hay que dejársela a los técnicos, y que los demás ya tenemos suficiente con “querer a los inmigrantes”.</w:t>
      </w:r>
      <w:r w:rsidR="009931BA">
        <w:rPr>
          <w:sz w:val="26"/>
          <w:szCs w:val="26"/>
        </w:rPr>
        <w:t xml:space="preserve"> En cualquier caso se ve la necesidad de una atención especializada y competente</w:t>
      </w:r>
      <w:r w:rsidR="00394BEF">
        <w:rPr>
          <w:sz w:val="26"/>
          <w:szCs w:val="26"/>
        </w:rPr>
        <w:t xml:space="preserve"> (</w:t>
      </w:r>
      <w:r w:rsidR="00903562">
        <w:rPr>
          <w:sz w:val="26"/>
          <w:szCs w:val="26"/>
        </w:rPr>
        <w:t xml:space="preserve">en el caso de Cáritas mediante los </w:t>
      </w:r>
      <w:proofErr w:type="spellStart"/>
      <w:r w:rsidR="00394BEF">
        <w:rPr>
          <w:sz w:val="26"/>
          <w:szCs w:val="26"/>
        </w:rPr>
        <w:t>SOIM</w:t>
      </w:r>
      <w:proofErr w:type="spellEnd"/>
      <w:r w:rsidR="00394BEF">
        <w:rPr>
          <w:sz w:val="26"/>
          <w:szCs w:val="26"/>
        </w:rPr>
        <w:t>, atención especializada en Mart</w:t>
      </w:r>
      <w:r w:rsidR="00903562">
        <w:rPr>
          <w:sz w:val="26"/>
          <w:szCs w:val="26"/>
        </w:rPr>
        <w:t xml:space="preserve">ín de los </w:t>
      </w:r>
      <w:proofErr w:type="spellStart"/>
      <w:r w:rsidR="00903562">
        <w:rPr>
          <w:sz w:val="26"/>
          <w:szCs w:val="26"/>
        </w:rPr>
        <w:t>Heros</w:t>
      </w:r>
      <w:proofErr w:type="spellEnd"/>
      <w:r w:rsidR="00004CC4">
        <w:rPr>
          <w:sz w:val="26"/>
          <w:szCs w:val="26"/>
        </w:rPr>
        <w:t>…</w:t>
      </w:r>
      <w:r w:rsidR="00903562">
        <w:rPr>
          <w:sz w:val="26"/>
          <w:szCs w:val="26"/>
        </w:rPr>
        <w:t>).</w:t>
      </w:r>
    </w:p>
    <w:p w14:paraId="3FFC024F" w14:textId="77777777" w:rsidR="000D4C65" w:rsidRDefault="000D4C65" w:rsidP="00172697">
      <w:pPr>
        <w:pStyle w:val="Textoindependiente"/>
        <w:numPr>
          <w:ilvl w:val="1"/>
          <w:numId w:val="10"/>
        </w:numPr>
        <w:spacing w:after="80" w:line="264" w:lineRule="auto"/>
        <w:jc w:val="both"/>
        <w:rPr>
          <w:sz w:val="26"/>
          <w:szCs w:val="26"/>
        </w:rPr>
      </w:pPr>
      <w:r>
        <w:rPr>
          <w:sz w:val="26"/>
          <w:szCs w:val="26"/>
        </w:rPr>
        <w:t xml:space="preserve">Quizá se puedan crear </w:t>
      </w:r>
      <w:r w:rsidRPr="009F0531">
        <w:rPr>
          <w:sz w:val="26"/>
          <w:szCs w:val="26"/>
        </w:rPr>
        <w:t>unos pocos “equipos volantes” -en el sentido de que no son de tal Arciprestazgo o Vicaría- con poca gente pero muy formada. Equipos multidisciplinares (o transversales) que puedan atender a lo que se hace aquí y allá y, en la medida en que puedan, orientarlo. No se trata de crear más técnicos además de los existentes en Cáritas</w:t>
      </w:r>
      <w:r>
        <w:rPr>
          <w:sz w:val="26"/>
          <w:szCs w:val="26"/>
        </w:rPr>
        <w:t xml:space="preserve">, </w:t>
      </w:r>
      <w:r w:rsidRPr="009F0531">
        <w:rPr>
          <w:sz w:val="26"/>
          <w:szCs w:val="26"/>
        </w:rPr>
        <w:t xml:space="preserve">la Delegación de Migraciones, la Vicaría o quien sea. Se trata de crear “dinamizadores”. </w:t>
      </w:r>
    </w:p>
    <w:p w14:paraId="50BB63BF" w14:textId="23932B00" w:rsidR="00625A18" w:rsidRPr="008573B2" w:rsidRDefault="00625A18" w:rsidP="00625A18">
      <w:pPr>
        <w:pStyle w:val="Textoindependiente"/>
        <w:numPr>
          <w:ilvl w:val="1"/>
          <w:numId w:val="10"/>
        </w:numPr>
        <w:spacing w:after="80" w:line="264" w:lineRule="auto"/>
        <w:jc w:val="both"/>
        <w:rPr>
          <w:color w:val="000000" w:themeColor="text1"/>
          <w:sz w:val="26"/>
          <w:szCs w:val="26"/>
        </w:rPr>
      </w:pPr>
      <w:r w:rsidRPr="008573B2">
        <w:rPr>
          <w:color w:val="000000" w:themeColor="text1"/>
          <w:sz w:val="26"/>
          <w:szCs w:val="26"/>
        </w:rPr>
        <w:t xml:space="preserve">En todo caso, ningún equipo o comunidad que </w:t>
      </w:r>
      <w:r w:rsidR="008573B2" w:rsidRPr="008573B2">
        <w:rPr>
          <w:color w:val="000000" w:themeColor="text1"/>
          <w:sz w:val="26"/>
          <w:szCs w:val="26"/>
        </w:rPr>
        <w:t>acompañe a</w:t>
      </w:r>
      <w:r w:rsidRPr="008573B2">
        <w:rPr>
          <w:color w:val="000000" w:themeColor="text1"/>
          <w:sz w:val="26"/>
          <w:szCs w:val="26"/>
        </w:rPr>
        <w:t xml:space="preserve"> inmigrantes en cualquier </w:t>
      </w:r>
      <w:r w:rsidR="00D910D9" w:rsidRPr="008573B2">
        <w:rPr>
          <w:color w:val="000000" w:themeColor="text1"/>
          <w:sz w:val="26"/>
          <w:szCs w:val="26"/>
        </w:rPr>
        <w:t>tarea</w:t>
      </w:r>
      <w:r w:rsidRPr="008573B2">
        <w:rPr>
          <w:color w:val="000000" w:themeColor="text1"/>
          <w:sz w:val="26"/>
          <w:szCs w:val="26"/>
        </w:rPr>
        <w:t xml:space="preserve"> (catequesis, cárcel, salud, ecología, liturgia... lo que sea) puede obviar el hecho de que es</w:t>
      </w:r>
      <w:r w:rsidR="0010687C">
        <w:rPr>
          <w:color w:val="000000" w:themeColor="text1"/>
          <w:sz w:val="26"/>
          <w:szCs w:val="26"/>
        </w:rPr>
        <w:t>e</w:t>
      </w:r>
      <w:r w:rsidRPr="008573B2">
        <w:rPr>
          <w:color w:val="000000" w:themeColor="text1"/>
          <w:sz w:val="26"/>
          <w:szCs w:val="26"/>
        </w:rPr>
        <w:t xml:space="preserve"> servicio pastoral lo hace con y para </w:t>
      </w:r>
      <w:r w:rsidR="008573B2" w:rsidRPr="008573B2">
        <w:rPr>
          <w:color w:val="000000" w:themeColor="text1"/>
          <w:sz w:val="26"/>
          <w:szCs w:val="26"/>
        </w:rPr>
        <w:t>in</w:t>
      </w:r>
      <w:r w:rsidRPr="008573B2">
        <w:rPr>
          <w:color w:val="000000" w:themeColor="text1"/>
          <w:sz w:val="26"/>
          <w:szCs w:val="26"/>
        </w:rPr>
        <w:t>migrantes. Y eso supone un ir más allá de su necesidad concreta, e insertarla en su realidad como hacemos en cualquier pastoral (por ejemplo, catequesis con niños o adultos, pastoral para personas con discapacidad o no, jornada de lo que sea pensando en jóvenes o sin subrayar una edad, etc.).</w:t>
      </w:r>
    </w:p>
    <w:p w14:paraId="3FFC0250" w14:textId="0F47F31C" w:rsidR="00B4781F" w:rsidRPr="00F57A1C" w:rsidRDefault="00B4781F" w:rsidP="00172697">
      <w:pPr>
        <w:pStyle w:val="Textoindependiente"/>
        <w:numPr>
          <w:ilvl w:val="0"/>
          <w:numId w:val="10"/>
        </w:numPr>
        <w:spacing w:after="80" w:line="264" w:lineRule="auto"/>
        <w:jc w:val="both"/>
        <w:rPr>
          <w:color w:val="000000" w:themeColor="text1"/>
          <w:sz w:val="26"/>
          <w:szCs w:val="26"/>
        </w:rPr>
      </w:pPr>
      <w:r w:rsidRPr="009F0531">
        <w:rPr>
          <w:sz w:val="26"/>
          <w:szCs w:val="26"/>
        </w:rPr>
        <w:t xml:space="preserve">El asunto de las personas y grupos que, dotándose de medios técnicos </w:t>
      </w:r>
      <w:r w:rsidR="00F57A1C">
        <w:rPr>
          <w:sz w:val="26"/>
          <w:szCs w:val="26"/>
        </w:rPr>
        <w:t>muy potentes y coordinados</w:t>
      </w:r>
      <w:r w:rsidRPr="009F0531">
        <w:rPr>
          <w:sz w:val="26"/>
          <w:szCs w:val="26"/>
        </w:rPr>
        <w:t>, consiguen la cita que las personas y familias no consiguen y cobran por ello</w:t>
      </w:r>
      <w:r w:rsidR="00F57A1C">
        <w:rPr>
          <w:sz w:val="26"/>
          <w:szCs w:val="26"/>
        </w:rPr>
        <w:t xml:space="preserve"> (aunque indicando, como hacen la mayoría, que pueden obtenerse gratuitamente)</w:t>
      </w:r>
      <w:r w:rsidRPr="009F0531">
        <w:rPr>
          <w:sz w:val="26"/>
          <w:szCs w:val="26"/>
        </w:rPr>
        <w:t xml:space="preserve">, </w:t>
      </w:r>
      <w:r w:rsidR="00F57A1C">
        <w:rPr>
          <w:sz w:val="26"/>
          <w:szCs w:val="26"/>
        </w:rPr>
        <w:t xml:space="preserve">muestra cómo cualquier necesidad urgente de unos u otros termina siendo, para algunos, una oportunidad de negocio. Tenemos que urgir al Ministerio del Interior que </w:t>
      </w:r>
      <w:r w:rsidR="00F57A1C" w:rsidRPr="00F57A1C">
        <w:rPr>
          <w:color w:val="000000" w:themeColor="text1"/>
          <w:sz w:val="26"/>
          <w:szCs w:val="26"/>
        </w:rPr>
        <w:t xml:space="preserve">ponga los medios para que el servicio público funcione como debe </w:t>
      </w:r>
      <w:r w:rsidR="00685811">
        <w:rPr>
          <w:color w:val="000000" w:themeColor="text1"/>
          <w:sz w:val="26"/>
          <w:szCs w:val="26"/>
        </w:rPr>
        <w:t>y</w:t>
      </w:r>
      <w:r w:rsidR="00F57A1C" w:rsidRPr="00F57A1C">
        <w:rPr>
          <w:color w:val="000000" w:themeColor="text1"/>
          <w:sz w:val="26"/>
          <w:szCs w:val="26"/>
        </w:rPr>
        <w:t xml:space="preserve"> ver la posibilidad de </w:t>
      </w:r>
      <w:r w:rsidR="00BD51B6" w:rsidRPr="00F57A1C">
        <w:rPr>
          <w:color w:val="000000" w:themeColor="text1"/>
          <w:sz w:val="26"/>
          <w:szCs w:val="26"/>
        </w:rPr>
        <w:t xml:space="preserve">empezar a reclamar indemnizaciones por mal </w:t>
      </w:r>
      <w:r w:rsidR="007739E4" w:rsidRPr="00F57A1C">
        <w:rPr>
          <w:color w:val="000000" w:themeColor="text1"/>
          <w:sz w:val="26"/>
          <w:szCs w:val="26"/>
        </w:rPr>
        <w:t>funcionamiento del servicio público</w:t>
      </w:r>
      <w:r w:rsidR="00685811">
        <w:rPr>
          <w:color w:val="000000" w:themeColor="text1"/>
          <w:sz w:val="26"/>
          <w:szCs w:val="26"/>
        </w:rPr>
        <w:t xml:space="preserve"> con pleitos estratégicos.</w:t>
      </w:r>
      <w:r w:rsidR="007739E4" w:rsidRPr="00F57A1C">
        <w:rPr>
          <w:color w:val="000000" w:themeColor="text1"/>
          <w:sz w:val="26"/>
          <w:szCs w:val="26"/>
        </w:rPr>
        <w:t xml:space="preserve"> </w:t>
      </w:r>
    </w:p>
    <w:p w14:paraId="3FFC0251" w14:textId="269450C8" w:rsidR="0088168F" w:rsidRPr="009F0531" w:rsidRDefault="0088168F" w:rsidP="00172697">
      <w:pPr>
        <w:pStyle w:val="Textoindependiente"/>
        <w:numPr>
          <w:ilvl w:val="0"/>
          <w:numId w:val="10"/>
        </w:numPr>
        <w:spacing w:after="80" w:line="264" w:lineRule="auto"/>
        <w:jc w:val="both"/>
        <w:rPr>
          <w:sz w:val="26"/>
          <w:szCs w:val="26"/>
        </w:rPr>
      </w:pPr>
      <w:r>
        <w:rPr>
          <w:sz w:val="26"/>
          <w:szCs w:val="26"/>
        </w:rPr>
        <w:t>Muy probablemente</w:t>
      </w:r>
      <w:r w:rsidRPr="009F0531">
        <w:rPr>
          <w:sz w:val="26"/>
          <w:szCs w:val="26"/>
        </w:rPr>
        <w:t xml:space="preserve"> somos poco prácticos en la organización de los recursos eclesiales. Algunos los duplicamos entre diócesis, congregaciones, iniciativas parroquiales, ONG con origen católico… En cambio, otros no los atendemos nadie. En este sentido, quizá a la Mesa por la Hospitalidad habría que pedirle nuevos paso</w:t>
      </w:r>
      <w:r w:rsidR="00A23D79">
        <w:rPr>
          <w:sz w:val="26"/>
          <w:szCs w:val="26"/>
        </w:rPr>
        <w:t>s</w:t>
      </w:r>
      <w:r w:rsidR="00B453F6">
        <w:rPr>
          <w:sz w:val="26"/>
          <w:szCs w:val="26"/>
        </w:rPr>
        <w:t xml:space="preserve"> retomando la mesa técnica.</w:t>
      </w:r>
    </w:p>
    <w:p w14:paraId="3FFC0252" w14:textId="60E957ED" w:rsidR="005340C0" w:rsidRDefault="00E07B96" w:rsidP="00172697">
      <w:pPr>
        <w:pStyle w:val="Prrafodelista"/>
        <w:numPr>
          <w:ilvl w:val="0"/>
          <w:numId w:val="10"/>
        </w:numPr>
        <w:spacing w:after="80" w:line="264" w:lineRule="auto"/>
        <w:ind w:left="357" w:hanging="357"/>
        <w:contextualSpacing w:val="0"/>
        <w:jc w:val="both"/>
        <w:rPr>
          <w:sz w:val="26"/>
          <w:szCs w:val="26"/>
        </w:rPr>
      </w:pPr>
      <w:r>
        <w:rPr>
          <w:sz w:val="26"/>
          <w:szCs w:val="26"/>
        </w:rPr>
        <w:t>La población migrante encarcelada</w:t>
      </w:r>
      <w:r w:rsidR="0059289C">
        <w:rPr>
          <w:sz w:val="26"/>
          <w:szCs w:val="26"/>
        </w:rPr>
        <w:t xml:space="preserve"> y sus familias</w:t>
      </w:r>
      <w:r>
        <w:rPr>
          <w:sz w:val="26"/>
          <w:szCs w:val="26"/>
        </w:rPr>
        <w:t xml:space="preserve"> necesita una atención especial ante lo muy específico de su situación y la amenaza de expulsión.</w:t>
      </w:r>
      <w:r w:rsidR="0059289C">
        <w:rPr>
          <w:sz w:val="26"/>
          <w:szCs w:val="26"/>
        </w:rPr>
        <w:t xml:space="preserve"> </w:t>
      </w:r>
      <w:r w:rsidR="00F05A49">
        <w:rPr>
          <w:sz w:val="26"/>
          <w:szCs w:val="26"/>
        </w:rPr>
        <w:t>Hay perfiles muy diferentes, algunos necesitarán ser asistidos con el peculio correspondiente.</w:t>
      </w:r>
    </w:p>
    <w:p w14:paraId="14E4F924" w14:textId="3B5F96F8" w:rsidR="004A28A4" w:rsidRPr="009E79CE" w:rsidRDefault="00172697" w:rsidP="00172697">
      <w:pPr>
        <w:pStyle w:val="Prrafodelista"/>
        <w:numPr>
          <w:ilvl w:val="0"/>
          <w:numId w:val="10"/>
        </w:numPr>
        <w:spacing w:line="264" w:lineRule="auto"/>
        <w:ind w:left="357" w:hanging="357"/>
        <w:contextualSpacing w:val="0"/>
        <w:jc w:val="both"/>
        <w:rPr>
          <w:sz w:val="26"/>
          <w:szCs w:val="26"/>
        </w:rPr>
      </w:pPr>
      <w:r>
        <w:rPr>
          <w:sz w:val="26"/>
          <w:szCs w:val="26"/>
        </w:rPr>
        <w:lastRenderedPageBreak/>
        <w:t xml:space="preserve">Hay jóvenes que </w:t>
      </w:r>
      <w:r w:rsidR="004A28A4">
        <w:rPr>
          <w:sz w:val="26"/>
          <w:szCs w:val="26"/>
        </w:rPr>
        <w:t>se sienten pre</w:t>
      </w:r>
      <w:r w:rsidR="00F14403">
        <w:rPr>
          <w:sz w:val="26"/>
          <w:szCs w:val="26"/>
        </w:rPr>
        <w:t>s</w:t>
      </w:r>
      <w:r w:rsidR="004A28A4">
        <w:rPr>
          <w:sz w:val="26"/>
          <w:szCs w:val="26"/>
        </w:rPr>
        <w:t xml:space="preserve">ionados </w:t>
      </w:r>
      <w:r w:rsidR="00F14403">
        <w:rPr>
          <w:sz w:val="26"/>
          <w:szCs w:val="26"/>
        </w:rPr>
        <w:t>para entrar en bandas, de ahí que sea muy importante la actuación preventiva</w:t>
      </w:r>
      <w:r w:rsidR="00F91660">
        <w:rPr>
          <w:sz w:val="26"/>
          <w:szCs w:val="26"/>
        </w:rPr>
        <w:t xml:space="preserve"> generando espacios de encuentro e integración en todos los niveles: parroquias, colegios</w:t>
      </w:r>
      <w:r w:rsidR="000140ED">
        <w:rPr>
          <w:sz w:val="26"/>
          <w:szCs w:val="26"/>
        </w:rPr>
        <w:t xml:space="preserve">, plan </w:t>
      </w:r>
      <w:r w:rsidR="00932D54">
        <w:rPr>
          <w:sz w:val="26"/>
          <w:szCs w:val="26"/>
        </w:rPr>
        <w:t>piloto de</w:t>
      </w:r>
      <w:r w:rsidR="000140ED">
        <w:rPr>
          <w:sz w:val="26"/>
          <w:szCs w:val="26"/>
        </w:rPr>
        <w:t xml:space="preserve"> educadores de calle en la Vicaría V</w:t>
      </w:r>
      <w:r w:rsidR="002C797B">
        <w:rPr>
          <w:sz w:val="26"/>
          <w:szCs w:val="26"/>
        </w:rPr>
        <w:t>, etc.</w:t>
      </w:r>
    </w:p>
    <w:p w14:paraId="3FFC0253" w14:textId="77777777" w:rsidR="00B5282B" w:rsidRDefault="00B5282B" w:rsidP="007826E1">
      <w:pPr>
        <w:jc w:val="both"/>
        <w:rPr>
          <w:bCs/>
          <w:sz w:val="26"/>
          <w:szCs w:val="26"/>
        </w:rPr>
      </w:pPr>
    </w:p>
    <w:tbl>
      <w:tblPr>
        <w:tblStyle w:val="Tablaconcuadrcula"/>
        <w:tblW w:w="0" w:type="auto"/>
        <w:tblLook w:val="04A0" w:firstRow="1" w:lastRow="0" w:firstColumn="1" w:lastColumn="0" w:noHBand="0" w:noVBand="1"/>
      </w:tblPr>
      <w:tblGrid>
        <w:gridCol w:w="8755"/>
      </w:tblGrid>
      <w:tr w:rsidR="003460A2" w14:paraId="3FFC0255" w14:textId="77777777" w:rsidTr="008D1F86">
        <w:tc>
          <w:tcPr>
            <w:tcW w:w="8755" w:type="dxa"/>
            <w:tcMar>
              <w:top w:w="57" w:type="dxa"/>
              <w:bottom w:w="57" w:type="dxa"/>
            </w:tcMar>
          </w:tcPr>
          <w:p w14:paraId="3FFC0254" w14:textId="5ED4EEAE" w:rsidR="003460A2" w:rsidRPr="008D1F86" w:rsidRDefault="003460A2" w:rsidP="007826E1">
            <w:pPr>
              <w:jc w:val="both"/>
              <w:rPr>
                <w:b/>
                <w:sz w:val="28"/>
                <w:szCs w:val="28"/>
              </w:rPr>
            </w:pPr>
            <w:bookmarkStart w:id="15" w:name="Capacidades"/>
            <w:bookmarkEnd w:id="15"/>
            <w:r w:rsidRPr="008D1F86">
              <w:rPr>
                <w:b/>
                <w:color w:val="C00000"/>
                <w:sz w:val="28"/>
                <w:szCs w:val="28"/>
              </w:rPr>
              <w:t>Sistematizando la acción. Capacidades</w:t>
            </w:r>
            <w:r w:rsidR="00F971C8" w:rsidRPr="008D1F86">
              <w:rPr>
                <w:b/>
                <w:color w:val="C00000"/>
                <w:sz w:val="28"/>
                <w:szCs w:val="28"/>
              </w:rPr>
              <w:t>: podemos hacer bastante más.</w:t>
            </w:r>
          </w:p>
        </w:tc>
      </w:tr>
    </w:tbl>
    <w:p w14:paraId="3FFC0256" w14:textId="77777777" w:rsidR="003460A2" w:rsidRPr="003460A2" w:rsidRDefault="003460A2" w:rsidP="007826E1">
      <w:pPr>
        <w:jc w:val="both"/>
        <w:rPr>
          <w:sz w:val="26"/>
          <w:szCs w:val="26"/>
        </w:rPr>
      </w:pPr>
    </w:p>
    <w:p w14:paraId="3FFC0257" w14:textId="77777777" w:rsidR="0062176B" w:rsidRDefault="0062176B" w:rsidP="00172697">
      <w:pPr>
        <w:spacing w:line="264" w:lineRule="auto"/>
        <w:ind w:firstLine="709"/>
        <w:jc w:val="both"/>
        <w:rPr>
          <w:sz w:val="26"/>
          <w:szCs w:val="26"/>
        </w:rPr>
      </w:pPr>
      <w:r w:rsidRPr="001016C6">
        <w:rPr>
          <w:i/>
          <w:iCs/>
          <w:sz w:val="26"/>
          <w:szCs w:val="26"/>
        </w:rPr>
        <w:t>PODEMOS HACER BASTANTE MÁS</w:t>
      </w:r>
      <w:r>
        <w:rPr>
          <w:i/>
          <w:iCs/>
          <w:sz w:val="26"/>
          <w:szCs w:val="26"/>
        </w:rPr>
        <w:t xml:space="preserve"> </w:t>
      </w:r>
      <w:r>
        <w:rPr>
          <w:iCs/>
          <w:sz w:val="26"/>
          <w:szCs w:val="26"/>
        </w:rPr>
        <w:t>en el respetar y potenciar las capacidades de las personas migrantes. Ya dijimos que ni ellos son sólo n</w:t>
      </w:r>
      <w:r w:rsidR="00645E56" w:rsidRPr="001016C6">
        <w:rPr>
          <w:sz w:val="26"/>
          <w:szCs w:val="26"/>
        </w:rPr>
        <w:t>ecesitados</w:t>
      </w:r>
      <w:r>
        <w:rPr>
          <w:sz w:val="26"/>
          <w:szCs w:val="26"/>
        </w:rPr>
        <w:t xml:space="preserve"> que sólo aportan </w:t>
      </w:r>
      <w:r w:rsidR="00645E56" w:rsidRPr="001016C6">
        <w:rPr>
          <w:sz w:val="26"/>
          <w:szCs w:val="26"/>
        </w:rPr>
        <w:t>problemas</w:t>
      </w:r>
      <w:r>
        <w:rPr>
          <w:sz w:val="26"/>
          <w:szCs w:val="26"/>
        </w:rPr>
        <w:t xml:space="preserve">, ni </w:t>
      </w:r>
      <w:r w:rsidR="00645E56" w:rsidRPr="001016C6">
        <w:rPr>
          <w:sz w:val="26"/>
          <w:szCs w:val="26"/>
        </w:rPr>
        <w:t>nosotros</w:t>
      </w:r>
      <w:r>
        <w:rPr>
          <w:sz w:val="26"/>
          <w:szCs w:val="26"/>
        </w:rPr>
        <w:t xml:space="preserve"> somos </w:t>
      </w:r>
      <w:r w:rsidR="00645E56" w:rsidRPr="001016C6">
        <w:rPr>
          <w:sz w:val="26"/>
          <w:szCs w:val="26"/>
        </w:rPr>
        <w:t>los solucionadores</w:t>
      </w:r>
      <w:r>
        <w:rPr>
          <w:sz w:val="26"/>
          <w:szCs w:val="26"/>
        </w:rPr>
        <w:t xml:space="preserve"> universales</w:t>
      </w:r>
      <w:r w:rsidR="00645E56" w:rsidRPr="001016C6">
        <w:rPr>
          <w:sz w:val="26"/>
          <w:szCs w:val="26"/>
        </w:rPr>
        <w:t>. La dinámica de la fraternidad reclama detectar cuáles son las capacidades de las personas</w:t>
      </w:r>
      <w:r>
        <w:rPr>
          <w:sz w:val="26"/>
          <w:szCs w:val="26"/>
        </w:rPr>
        <w:t>.</w:t>
      </w:r>
    </w:p>
    <w:p w14:paraId="3FFC0258" w14:textId="77777777" w:rsidR="001E6F0A" w:rsidRDefault="001E6F0A" w:rsidP="007826E1">
      <w:pPr>
        <w:ind w:firstLine="708"/>
        <w:jc w:val="both"/>
        <w:rPr>
          <w:sz w:val="26"/>
          <w:szCs w:val="26"/>
        </w:rPr>
      </w:pPr>
    </w:p>
    <w:p w14:paraId="3FFC0259" w14:textId="77777777" w:rsidR="001E6F0A" w:rsidRPr="009F0531" w:rsidRDefault="001E6F0A" w:rsidP="00172697">
      <w:pPr>
        <w:pStyle w:val="Textoindependiente"/>
        <w:spacing w:line="264" w:lineRule="auto"/>
        <w:ind w:left="0" w:firstLine="709"/>
        <w:jc w:val="both"/>
        <w:rPr>
          <w:sz w:val="26"/>
          <w:szCs w:val="26"/>
        </w:rPr>
      </w:pPr>
      <w:r>
        <w:rPr>
          <w:sz w:val="26"/>
          <w:szCs w:val="26"/>
        </w:rPr>
        <w:t>N</w:t>
      </w:r>
      <w:r w:rsidRPr="009F0531">
        <w:rPr>
          <w:sz w:val="26"/>
          <w:szCs w:val="26"/>
        </w:rPr>
        <w:t>os faltan modelos claros que promuevan el protagonismo de los mismos inmigrantes. Y, por supuesto, ese protagonismo puede darnos miedo o prevención a los que “sabemos” (curas y laicos</w:t>
      </w:r>
      <w:r w:rsidR="00F732AD">
        <w:rPr>
          <w:sz w:val="26"/>
          <w:szCs w:val="26"/>
        </w:rPr>
        <w:t>-religiosos/as</w:t>
      </w:r>
      <w:r w:rsidRPr="009F0531">
        <w:rPr>
          <w:sz w:val="26"/>
          <w:szCs w:val="26"/>
        </w:rPr>
        <w:t xml:space="preserve"> </w:t>
      </w:r>
      <w:proofErr w:type="spellStart"/>
      <w:r w:rsidRPr="009F0531">
        <w:rPr>
          <w:sz w:val="26"/>
          <w:szCs w:val="26"/>
        </w:rPr>
        <w:t>clericalizados</w:t>
      </w:r>
      <w:proofErr w:type="spellEnd"/>
      <w:r w:rsidRPr="009F0531">
        <w:rPr>
          <w:sz w:val="26"/>
          <w:szCs w:val="26"/>
        </w:rPr>
        <w:t xml:space="preserve">), como nos da miedo cualquier protagonismo que “no controlemos” para que “no se equivoquen”. Pero </w:t>
      </w:r>
      <w:r>
        <w:rPr>
          <w:sz w:val="26"/>
          <w:szCs w:val="26"/>
        </w:rPr>
        <w:t xml:space="preserve">hay que superar eso </w:t>
      </w:r>
      <w:r w:rsidRPr="009F0531">
        <w:rPr>
          <w:sz w:val="26"/>
          <w:szCs w:val="26"/>
        </w:rPr>
        <w:t>desde algo tan sencillo cómo mirar cómo “organiza” Jesús a sus discípulos/as.</w:t>
      </w:r>
    </w:p>
    <w:p w14:paraId="3FFC025A" w14:textId="77777777" w:rsidR="001E6F0A" w:rsidRDefault="001E6F0A" w:rsidP="007826E1">
      <w:pPr>
        <w:ind w:firstLine="708"/>
        <w:jc w:val="both"/>
        <w:rPr>
          <w:sz w:val="26"/>
          <w:szCs w:val="26"/>
        </w:rPr>
      </w:pPr>
    </w:p>
    <w:p w14:paraId="3FFC025B" w14:textId="7B14317C" w:rsidR="00645E56" w:rsidRDefault="0062176B" w:rsidP="003610BF">
      <w:pPr>
        <w:pStyle w:val="Prrafodelista"/>
        <w:numPr>
          <w:ilvl w:val="0"/>
          <w:numId w:val="11"/>
        </w:numPr>
        <w:spacing w:after="80" w:line="264" w:lineRule="auto"/>
        <w:ind w:left="357" w:hanging="357"/>
        <w:contextualSpacing w:val="0"/>
        <w:jc w:val="both"/>
        <w:rPr>
          <w:sz w:val="26"/>
          <w:szCs w:val="26"/>
        </w:rPr>
      </w:pPr>
      <w:r w:rsidRPr="009E79CE">
        <w:rPr>
          <w:sz w:val="26"/>
          <w:szCs w:val="26"/>
        </w:rPr>
        <w:t xml:space="preserve">Entre esas capacidades, </w:t>
      </w:r>
      <w:r w:rsidR="00645E56" w:rsidRPr="009E79CE">
        <w:rPr>
          <w:sz w:val="26"/>
          <w:szCs w:val="26"/>
        </w:rPr>
        <w:t xml:space="preserve">y de manera singular, tenemos que ser muy sensibles a sus potenciales de espiritualidad. Los últimos informes que conocemos revelan que, hablando solo en términos psicosociales, un factor de altísima protección en personas vulnerables lo constituye la espiritualidad. Tendría gracia que fuéramos nosotros precisamente los que menos valorásemos el cultivo de esta dimensión, sobre todo considerando que buena parte de las personas desplazadas participan de nuestra misma fe y que, en otro caso, nada impide crear espacios de encuentro interreligioso o facilitar la práctica de otras confesiones religiosas. </w:t>
      </w:r>
    </w:p>
    <w:p w14:paraId="3FFC025C" w14:textId="65F30E5E" w:rsidR="00851771" w:rsidRDefault="00851771" w:rsidP="003610BF">
      <w:pPr>
        <w:pStyle w:val="Prrafodelista"/>
        <w:numPr>
          <w:ilvl w:val="1"/>
          <w:numId w:val="11"/>
        </w:numPr>
        <w:spacing w:after="80" w:line="264" w:lineRule="auto"/>
        <w:ind w:left="714" w:hanging="357"/>
        <w:contextualSpacing w:val="0"/>
        <w:jc w:val="both"/>
        <w:rPr>
          <w:sz w:val="26"/>
          <w:szCs w:val="26"/>
        </w:rPr>
      </w:pPr>
      <w:r>
        <w:rPr>
          <w:sz w:val="26"/>
          <w:szCs w:val="26"/>
        </w:rPr>
        <w:t>Podemos e</w:t>
      </w:r>
      <w:r w:rsidRPr="00851771">
        <w:rPr>
          <w:sz w:val="26"/>
          <w:szCs w:val="26"/>
        </w:rPr>
        <w:t xml:space="preserve">laborar un material sencillo que ayude a sensibilizar </w:t>
      </w:r>
      <w:r w:rsidR="00E72D88">
        <w:rPr>
          <w:sz w:val="26"/>
          <w:szCs w:val="26"/>
        </w:rPr>
        <w:t xml:space="preserve">a </w:t>
      </w:r>
      <w:r w:rsidRPr="00851771">
        <w:rPr>
          <w:sz w:val="26"/>
          <w:szCs w:val="26"/>
        </w:rPr>
        <w:t xml:space="preserve">todos los agentes a cobrar conciencia sobre la importancia de cuidar/cultivar la dimensión espiritual y religiosa como un factor de protección y de integración social (ello debería ser tenido en cuenta incluso en los Servicios Sociales Públicos). </w:t>
      </w:r>
    </w:p>
    <w:p w14:paraId="3FFC025D" w14:textId="51D5E825" w:rsidR="000D2A1F" w:rsidRPr="00D744EE" w:rsidRDefault="000D2A1F" w:rsidP="003610BF">
      <w:pPr>
        <w:pStyle w:val="Textoindependiente"/>
        <w:numPr>
          <w:ilvl w:val="1"/>
          <w:numId w:val="11"/>
        </w:numPr>
        <w:spacing w:after="80" w:line="264" w:lineRule="auto"/>
        <w:jc w:val="both"/>
        <w:rPr>
          <w:sz w:val="26"/>
          <w:szCs w:val="26"/>
        </w:rPr>
      </w:pPr>
      <w:r>
        <w:rPr>
          <w:sz w:val="26"/>
          <w:szCs w:val="26"/>
        </w:rPr>
        <w:t>En cuanto a nuestra fe, n</w:t>
      </w:r>
      <w:r w:rsidRPr="009F0531">
        <w:rPr>
          <w:sz w:val="26"/>
          <w:szCs w:val="26"/>
        </w:rPr>
        <w:t xml:space="preserve">o es fácil atinar en cómo integrar la vivencia y las “prácticas” religiosas de otras culturas a la vez que se purifican (inmigrantes y nativos) de lo que haya que purificar. </w:t>
      </w:r>
      <w:r>
        <w:rPr>
          <w:sz w:val="26"/>
          <w:szCs w:val="26"/>
        </w:rPr>
        <w:t xml:space="preserve">Se trata de algo que afecta a unos y otros: </w:t>
      </w:r>
      <w:r w:rsidRPr="009F0531">
        <w:rPr>
          <w:sz w:val="26"/>
          <w:szCs w:val="26"/>
        </w:rPr>
        <w:t>integrar otras expresiones religiosas de los que vienen en las nuestras y, también, aprender “</w:t>
      </w:r>
      <w:r w:rsidR="00FA5C4C" w:rsidRPr="009F0531">
        <w:rPr>
          <w:sz w:val="26"/>
          <w:szCs w:val="26"/>
        </w:rPr>
        <w:t>nosotros” de</w:t>
      </w:r>
      <w:r w:rsidRPr="009F0531">
        <w:rPr>
          <w:sz w:val="26"/>
          <w:szCs w:val="26"/>
        </w:rPr>
        <w:t xml:space="preserve"> q</w:t>
      </w:r>
      <w:r>
        <w:rPr>
          <w:sz w:val="26"/>
          <w:szCs w:val="26"/>
        </w:rPr>
        <w:t>ué va lo de “ellos” (y que no n</w:t>
      </w:r>
      <w:r w:rsidRPr="009F0531">
        <w:rPr>
          <w:sz w:val="26"/>
          <w:szCs w:val="26"/>
        </w:rPr>
        <w:t>os parezca algo simplemente “bonito” que unas mujeres africanas lleven danzando el pan y el vino a la mesa). En esta cuestión, también se corre el riesgo -porque es la solución más fácil- de multiculturalidad (“</w:t>
      </w:r>
      <w:proofErr w:type="spellStart"/>
      <w:r w:rsidRPr="009F0531">
        <w:rPr>
          <w:sz w:val="26"/>
          <w:szCs w:val="26"/>
        </w:rPr>
        <w:t>multirreligios</w:t>
      </w:r>
      <w:r>
        <w:rPr>
          <w:sz w:val="26"/>
          <w:szCs w:val="26"/>
        </w:rPr>
        <w:t>i</w:t>
      </w:r>
      <w:r w:rsidRPr="009F0531">
        <w:rPr>
          <w:sz w:val="26"/>
          <w:szCs w:val="26"/>
        </w:rPr>
        <w:t>dad</w:t>
      </w:r>
      <w:proofErr w:type="spellEnd"/>
      <w:r w:rsidRPr="009F0531">
        <w:rPr>
          <w:sz w:val="26"/>
          <w:szCs w:val="26"/>
        </w:rPr>
        <w:t>”) en vez de interculturalidad (“</w:t>
      </w:r>
      <w:proofErr w:type="spellStart"/>
      <w:r w:rsidRPr="009F0531">
        <w:rPr>
          <w:sz w:val="26"/>
          <w:szCs w:val="26"/>
        </w:rPr>
        <w:t>interreligiosidad</w:t>
      </w:r>
      <w:proofErr w:type="spellEnd"/>
      <w:r w:rsidRPr="009F0531">
        <w:rPr>
          <w:sz w:val="26"/>
          <w:szCs w:val="26"/>
        </w:rPr>
        <w:t>”).</w:t>
      </w:r>
    </w:p>
    <w:p w14:paraId="3FFC025E" w14:textId="77777777" w:rsidR="00645E56" w:rsidRDefault="00645E56" w:rsidP="003610BF">
      <w:pPr>
        <w:pStyle w:val="Prrafodelista"/>
        <w:numPr>
          <w:ilvl w:val="0"/>
          <w:numId w:val="11"/>
        </w:numPr>
        <w:spacing w:after="80" w:line="264" w:lineRule="auto"/>
        <w:ind w:left="357" w:hanging="357"/>
        <w:contextualSpacing w:val="0"/>
        <w:jc w:val="both"/>
        <w:rPr>
          <w:sz w:val="26"/>
          <w:szCs w:val="26"/>
        </w:rPr>
      </w:pPr>
      <w:r w:rsidRPr="009E79CE">
        <w:rPr>
          <w:sz w:val="26"/>
          <w:szCs w:val="26"/>
        </w:rPr>
        <w:lastRenderedPageBreak/>
        <w:t xml:space="preserve">Obviamente esto implica a toda la comunidad diocesana y no solo a nuestro servicio sectorial, por lo que las parroquias, para ser misioneras, tienen antes que ser acogedoras e integradoras, ofreciendo a quien llega todas las posibilidades religiosas y humanas que se ofertan. </w:t>
      </w:r>
    </w:p>
    <w:p w14:paraId="3FFC025F" w14:textId="77777777" w:rsidR="002176E2" w:rsidRDefault="002176E2" w:rsidP="003610BF">
      <w:pPr>
        <w:pStyle w:val="Prrafodelista"/>
        <w:numPr>
          <w:ilvl w:val="1"/>
          <w:numId w:val="11"/>
        </w:numPr>
        <w:spacing w:after="80" w:line="264" w:lineRule="auto"/>
        <w:contextualSpacing w:val="0"/>
        <w:jc w:val="both"/>
        <w:rPr>
          <w:sz w:val="26"/>
          <w:szCs w:val="26"/>
        </w:rPr>
      </w:pPr>
      <w:r>
        <w:rPr>
          <w:sz w:val="26"/>
          <w:szCs w:val="26"/>
        </w:rPr>
        <w:t>Podemos d</w:t>
      </w:r>
      <w:r w:rsidRPr="002176E2">
        <w:rPr>
          <w:sz w:val="26"/>
          <w:szCs w:val="26"/>
        </w:rPr>
        <w:t xml:space="preserve">iseñar una estrategia que nos permita penetrar en el territorio (fundamentalmente en las parroquias) con más fuerza. El papel de los coordinadores territoriales puede ser importante en este sentido. </w:t>
      </w:r>
    </w:p>
    <w:p w14:paraId="3FFC0260" w14:textId="77777777" w:rsidR="00C2152C" w:rsidRPr="00C2152C" w:rsidRDefault="00C2152C" w:rsidP="003610BF">
      <w:pPr>
        <w:pStyle w:val="Prrafodelista"/>
        <w:numPr>
          <w:ilvl w:val="1"/>
          <w:numId w:val="11"/>
        </w:numPr>
        <w:spacing w:after="80" w:line="264" w:lineRule="auto"/>
        <w:contextualSpacing w:val="0"/>
        <w:jc w:val="both"/>
        <w:rPr>
          <w:sz w:val="26"/>
          <w:szCs w:val="26"/>
        </w:rPr>
      </w:pPr>
      <w:r w:rsidRPr="00C2152C">
        <w:rPr>
          <w:sz w:val="26"/>
          <w:szCs w:val="26"/>
        </w:rPr>
        <w:t xml:space="preserve">Además de la transversalidad </w:t>
      </w:r>
      <w:r>
        <w:rPr>
          <w:sz w:val="26"/>
          <w:szCs w:val="26"/>
        </w:rPr>
        <w:t xml:space="preserve">en el </w:t>
      </w:r>
      <w:r w:rsidRPr="00C2152C">
        <w:rPr>
          <w:sz w:val="26"/>
          <w:szCs w:val="26"/>
        </w:rPr>
        <w:t xml:space="preserve">interior de </w:t>
      </w:r>
      <w:r>
        <w:rPr>
          <w:sz w:val="26"/>
          <w:szCs w:val="26"/>
        </w:rPr>
        <w:t>nuestra</w:t>
      </w:r>
      <w:r w:rsidRPr="00C2152C">
        <w:rPr>
          <w:sz w:val="26"/>
          <w:szCs w:val="26"/>
        </w:rPr>
        <w:t xml:space="preserve"> Vicaría</w:t>
      </w:r>
      <w:r w:rsidR="00DF171F">
        <w:rPr>
          <w:sz w:val="26"/>
          <w:szCs w:val="26"/>
        </w:rPr>
        <w:t xml:space="preserve"> y en el territorio</w:t>
      </w:r>
      <w:r>
        <w:rPr>
          <w:sz w:val="26"/>
          <w:szCs w:val="26"/>
        </w:rPr>
        <w:t xml:space="preserve">, es importante pensar </w:t>
      </w:r>
      <w:r w:rsidRPr="00C2152C">
        <w:rPr>
          <w:sz w:val="26"/>
          <w:szCs w:val="26"/>
        </w:rPr>
        <w:t xml:space="preserve">una estrategia de capilaridad con otras áreas de la pastoral: jóvenes, catequesis, liturgia, etc. </w:t>
      </w:r>
    </w:p>
    <w:p w14:paraId="3FFC0261" w14:textId="07E4DBCC" w:rsidR="003478C3" w:rsidRDefault="003478C3" w:rsidP="003610BF">
      <w:pPr>
        <w:pStyle w:val="Prrafodelista"/>
        <w:numPr>
          <w:ilvl w:val="0"/>
          <w:numId w:val="11"/>
        </w:numPr>
        <w:spacing w:after="80" w:line="264" w:lineRule="auto"/>
        <w:ind w:left="357" w:hanging="357"/>
        <w:contextualSpacing w:val="0"/>
        <w:jc w:val="both"/>
        <w:rPr>
          <w:sz w:val="26"/>
          <w:szCs w:val="26"/>
        </w:rPr>
      </w:pPr>
      <w:r>
        <w:rPr>
          <w:sz w:val="26"/>
          <w:szCs w:val="26"/>
        </w:rPr>
        <w:t xml:space="preserve">Por usar una expresión ya común, estamos perdiendo “la batalla del relato”. Lo que narramos de los migrantes en nuestros espacios de comunicación es, más que mayoritariamente, </w:t>
      </w:r>
      <w:r w:rsidR="006C639C">
        <w:rPr>
          <w:sz w:val="26"/>
          <w:szCs w:val="26"/>
        </w:rPr>
        <w:t xml:space="preserve">sus historias de dificultad-problemas-necesidad y, al fin, superación (algunas veces, más o menos). Pero pocas veces narramos </w:t>
      </w:r>
      <w:r w:rsidR="00851771">
        <w:rPr>
          <w:sz w:val="26"/>
          <w:szCs w:val="26"/>
        </w:rPr>
        <w:t>su “normalidad”. Por decirlo plásticamente, solemos narrar los problemas de Fátima cuando llegó a España y cómo le ayudamos la Iglesia, pero no narramos una bella historia de cómo concilia su trabajo y el cuidado de su hijo una mujer que, anda, se llama Fátima y resulta que es marroquí (pero esto no es el centro de la historia).</w:t>
      </w:r>
      <w:r w:rsidR="006927BD">
        <w:rPr>
          <w:sz w:val="26"/>
          <w:szCs w:val="26"/>
        </w:rPr>
        <w:t xml:space="preserve"> Si</w:t>
      </w:r>
      <w:r w:rsidR="006927BD" w:rsidRPr="009F0531">
        <w:rPr>
          <w:sz w:val="26"/>
          <w:szCs w:val="26"/>
        </w:rPr>
        <w:t xml:space="preserve">n dejar de lado otros aspectos -sobre todo </w:t>
      </w:r>
      <w:r w:rsidR="006927BD">
        <w:rPr>
          <w:sz w:val="26"/>
          <w:szCs w:val="26"/>
        </w:rPr>
        <w:t xml:space="preserve">la </w:t>
      </w:r>
      <w:r w:rsidR="006927BD" w:rsidRPr="009F0531">
        <w:rPr>
          <w:sz w:val="26"/>
          <w:szCs w:val="26"/>
        </w:rPr>
        <w:t xml:space="preserve">incidencia sociopolítica- </w:t>
      </w:r>
      <w:r w:rsidR="006927BD">
        <w:rPr>
          <w:sz w:val="26"/>
          <w:szCs w:val="26"/>
        </w:rPr>
        <w:t>hay</w:t>
      </w:r>
      <w:r w:rsidR="006927BD" w:rsidRPr="009F0531">
        <w:rPr>
          <w:sz w:val="26"/>
          <w:szCs w:val="26"/>
        </w:rPr>
        <w:t xml:space="preserve"> que ir al relato de la normalidad, de lo cotidiano, de “esperábamos trabajadores, vinieron personas, queremos vecinos</w:t>
      </w:r>
      <w:r w:rsidR="00A24A90">
        <w:rPr>
          <w:sz w:val="26"/>
          <w:szCs w:val="26"/>
        </w:rPr>
        <w:t xml:space="preserve">”. Se trata de desmontar estereotipos y rumores, </w:t>
      </w:r>
      <w:r w:rsidR="00B346C5">
        <w:rPr>
          <w:sz w:val="26"/>
          <w:szCs w:val="26"/>
        </w:rPr>
        <w:t>difundiendo mensajes positivos y mostrando buenas prácticas.</w:t>
      </w:r>
    </w:p>
    <w:p w14:paraId="3FFC0262" w14:textId="632B865F" w:rsidR="006927BD" w:rsidRPr="00F732AD" w:rsidRDefault="00D744EE" w:rsidP="003610BF">
      <w:pPr>
        <w:pStyle w:val="Textoindependiente"/>
        <w:numPr>
          <w:ilvl w:val="1"/>
          <w:numId w:val="11"/>
        </w:numPr>
        <w:spacing w:after="80" w:line="264" w:lineRule="auto"/>
        <w:jc w:val="both"/>
        <w:rPr>
          <w:sz w:val="26"/>
          <w:szCs w:val="26"/>
        </w:rPr>
      </w:pPr>
      <w:r w:rsidRPr="009F0531">
        <w:rPr>
          <w:sz w:val="26"/>
          <w:szCs w:val="26"/>
        </w:rPr>
        <w:t xml:space="preserve">Como Iglesia diocesana, no tenemos un “plan de comunicación” sobre el tema migrante. No hay un proyecto escrito -y evaluable periódicamente- de qué tenemos que comunicar, </w:t>
      </w:r>
      <w:r w:rsidR="003610BF">
        <w:rPr>
          <w:sz w:val="26"/>
          <w:szCs w:val="26"/>
        </w:rPr>
        <w:t>de qué imagen del migrante queremos mostrar (imagen que, no pocas veces, es probable que no deb</w:t>
      </w:r>
      <w:r w:rsidR="00E72D88">
        <w:rPr>
          <w:sz w:val="26"/>
          <w:szCs w:val="26"/>
        </w:rPr>
        <w:t>a subrayar que se habla de un m</w:t>
      </w:r>
      <w:r w:rsidR="003610BF">
        <w:rPr>
          <w:sz w:val="26"/>
          <w:szCs w:val="26"/>
        </w:rPr>
        <w:t xml:space="preserve">igrante, sino de un vecino), </w:t>
      </w:r>
      <w:r w:rsidRPr="009F0531">
        <w:rPr>
          <w:sz w:val="26"/>
          <w:szCs w:val="26"/>
        </w:rPr>
        <w:t>a quién/quiénes nos dirigimos</w:t>
      </w:r>
      <w:r>
        <w:rPr>
          <w:sz w:val="26"/>
          <w:szCs w:val="26"/>
        </w:rPr>
        <w:t xml:space="preserve"> (los de “dentro”, los de “fuera”…)</w:t>
      </w:r>
      <w:r w:rsidRPr="009F0531">
        <w:rPr>
          <w:sz w:val="26"/>
          <w:szCs w:val="26"/>
        </w:rPr>
        <w:t>, y cómo hacerlo.</w:t>
      </w:r>
      <w:r>
        <w:rPr>
          <w:sz w:val="26"/>
          <w:szCs w:val="26"/>
        </w:rPr>
        <w:t xml:space="preserve"> Pero necesitamos ese plan.</w:t>
      </w:r>
      <w:r w:rsidR="006927BD">
        <w:rPr>
          <w:sz w:val="26"/>
          <w:szCs w:val="26"/>
        </w:rPr>
        <w:t xml:space="preserve"> </w:t>
      </w:r>
    </w:p>
    <w:p w14:paraId="3FFC0263" w14:textId="2B4B880F" w:rsidR="00A518E9" w:rsidRPr="00A518E9" w:rsidRDefault="00A518E9" w:rsidP="003610BF">
      <w:pPr>
        <w:pStyle w:val="Prrafodelista"/>
        <w:numPr>
          <w:ilvl w:val="0"/>
          <w:numId w:val="11"/>
        </w:numPr>
        <w:spacing w:after="80" w:line="264" w:lineRule="auto"/>
        <w:contextualSpacing w:val="0"/>
        <w:jc w:val="both"/>
        <w:rPr>
          <w:sz w:val="26"/>
          <w:szCs w:val="26"/>
        </w:rPr>
      </w:pPr>
      <w:r>
        <w:rPr>
          <w:sz w:val="26"/>
          <w:szCs w:val="26"/>
        </w:rPr>
        <w:t>Hay que estar atento</w:t>
      </w:r>
      <w:r w:rsidR="008D1F86">
        <w:rPr>
          <w:sz w:val="26"/>
          <w:szCs w:val="26"/>
        </w:rPr>
        <w:t>s</w:t>
      </w:r>
      <w:r>
        <w:rPr>
          <w:sz w:val="26"/>
          <w:szCs w:val="26"/>
        </w:rPr>
        <w:t xml:space="preserve"> a</w:t>
      </w:r>
      <w:r w:rsidRPr="00A518E9">
        <w:rPr>
          <w:sz w:val="26"/>
          <w:szCs w:val="26"/>
        </w:rPr>
        <w:t xml:space="preserve"> lo que se vaya planteando en relación con los </w:t>
      </w:r>
      <w:r>
        <w:rPr>
          <w:sz w:val="26"/>
          <w:szCs w:val="26"/>
        </w:rPr>
        <w:t>C</w:t>
      </w:r>
      <w:r w:rsidRPr="00A518E9">
        <w:rPr>
          <w:sz w:val="26"/>
          <w:szCs w:val="26"/>
        </w:rPr>
        <w:t xml:space="preserve">orredores de la Hospitalidad y </w:t>
      </w:r>
      <w:r w:rsidR="00163AA7">
        <w:rPr>
          <w:sz w:val="26"/>
          <w:szCs w:val="26"/>
        </w:rPr>
        <w:t>la Mesa del Mundo Rural</w:t>
      </w:r>
      <w:r w:rsidR="00956913">
        <w:rPr>
          <w:sz w:val="26"/>
          <w:szCs w:val="26"/>
        </w:rPr>
        <w:t xml:space="preserve"> y</w:t>
      </w:r>
      <w:r w:rsidR="00163AA7">
        <w:rPr>
          <w:sz w:val="26"/>
          <w:szCs w:val="26"/>
        </w:rPr>
        <w:t xml:space="preserve"> </w:t>
      </w:r>
      <w:r w:rsidRPr="00A518E9">
        <w:rPr>
          <w:sz w:val="26"/>
          <w:szCs w:val="26"/>
        </w:rPr>
        <w:t>ver qué podemos hacer en Madrid (se espera bastante de nuestra diócesis).</w:t>
      </w:r>
    </w:p>
    <w:p w14:paraId="3FFC0264" w14:textId="0256DBD1" w:rsidR="000604AD" w:rsidRPr="000604AD" w:rsidRDefault="00D564BB" w:rsidP="003610BF">
      <w:pPr>
        <w:pStyle w:val="Prrafodelista"/>
        <w:numPr>
          <w:ilvl w:val="0"/>
          <w:numId w:val="11"/>
        </w:numPr>
        <w:spacing w:after="80" w:line="264" w:lineRule="auto"/>
        <w:contextualSpacing w:val="0"/>
        <w:jc w:val="both"/>
        <w:rPr>
          <w:sz w:val="26"/>
          <w:szCs w:val="26"/>
        </w:rPr>
      </w:pPr>
      <w:r>
        <w:rPr>
          <w:sz w:val="26"/>
          <w:szCs w:val="26"/>
        </w:rPr>
        <w:t>Rentabilizar</w:t>
      </w:r>
      <w:r w:rsidR="00A62B92">
        <w:rPr>
          <w:sz w:val="26"/>
          <w:szCs w:val="26"/>
        </w:rPr>
        <w:t xml:space="preserve"> el</w:t>
      </w:r>
      <w:r w:rsidR="000604AD" w:rsidRPr="000604AD">
        <w:rPr>
          <w:sz w:val="26"/>
          <w:szCs w:val="26"/>
        </w:rPr>
        <w:t xml:space="preserve"> Observatorio de la Realidad </w:t>
      </w:r>
      <w:r w:rsidR="00A62B92">
        <w:rPr>
          <w:sz w:val="26"/>
          <w:szCs w:val="26"/>
        </w:rPr>
        <w:t xml:space="preserve">de Cáritas </w:t>
      </w:r>
      <w:r w:rsidR="000604AD" w:rsidRPr="000604AD">
        <w:rPr>
          <w:sz w:val="26"/>
          <w:szCs w:val="26"/>
        </w:rPr>
        <w:t xml:space="preserve">que nos permita tener un seguimiento actualizado de la realidad migratoria en general y en nuestra diócesis en particular. </w:t>
      </w:r>
      <w:r w:rsidR="00D47203">
        <w:rPr>
          <w:sz w:val="26"/>
          <w:szCs w:val="26"/>
        </w:rPr>
        <w:t>Asimismo,</w:t>
      </w:r>
      <w:r w:rsidR="00614379">
        <w:rPr>
          <w:sz w:val="26"/>
          <w:szCs w:val="26"/>
        </w:rPr>
        <w:t xml:space="preserve"> atender a los observatorios especializados ya existentes, tanto eclesiásticos como civiles.</w:t>
      </w:r>
    </w:p>
    <w:p w14:paraId="3FFC0265" w14:textId="77777777" w:rsidR="00A518E9" w:rsidRDefault="009309AE" w:rsidP="003610BF">
      <w:pPr>
        <w:pStyle w:val="Prrafodelista"/>
        <w:numPr>
          <w:ilvl w:val="0"/>
          <w:numId w:val="11"/>
        </w:numPr>
        <w:spacing w:after="80" w:line="264" w:lineRule="auto"/>
        <w:ind w:left="357" w:hanging="357"/>
        <w:contextualSpacing w:val="0"/>
        <w:jc w:val="both"/>
        <w:rPr>
          <w:sz w:val="26"/>
          <w:szCs w:val="26"/>
        </w:rPr>
      </w:pPr>
      <w:r w:rsidRPr="00863AC6">
        <w:rPr>
          <w:sz w:val="26"/>
          <w:szCs w:val="26"/>
        </w:rPr>
        <w:t xml:space="preserve">Implementar la presencia del tema migratorio </w:t>
      </w:r>
      <w:r>
        <w:rPr>
          <w:sz w:val="26"/>
          <w:szCs w:val="26"/>
        </w:rPr>
        <w:t>en la Escuela de Evangelización, y revisar lo que ya se hace en la Escuela Itinerante de Formación Social.</w:t>
      </w:r>
    </w:p>
    <w:p w14:paraId="3FFC0266" w14:textId="3EDB3A1D" w:rsidR="006C21DC" w:rsidRDefault="006C21DC" w:rsidP="003610BF">
      <w:pPr>
        <w:pStyle w:val="Prrafodelista"/>
        <w:numPr>
          <w:ilvl w:val="0"/>
          <w:numId w:val="11"/>
        </w:numPr>
        <w:spacing w:after="80" w:line="264" w:lineRule="auto"/>
        <w:ind w:left="357" w:hanging="357"/>
        <w:contextualSpacing w:val="0"/>
        <w:jc w:val="both"/>
        <w:rPr>
          <w:sz w:val="26"/>
          <w:szCs w:val="26"/>
        </w:rPr>
      </w:pPr>
      <w:r>
        <w:rPr>
          <w:sz w:val="26"/>
          <w:szCs w:val="26"/>
        </w:rPr>
        <w:lastRenderedPageBreak/>
        <w:t xml:space="preserve">Ante la inmensa dificultad que encuentran los migrantes para encontrar vivienda, ¿cabría pensar en un sistema de acogida temporal </w:t>
      </w:r>
      <w:r w:rsidR="0006467B">
        <w:rPr>
          <w:sz w:val="26"/>
          <w:szCs w:val="26"/>
        </w:rPr>
        <w:t>inspirado</w:t>
      </w:r>
      <w:r>
        <w:rPr>
          <w:sz w:val="26"/>
          <w:szCs w:val="26"/>
        </w:rPr>
        <w:t xml:space="preserve"> en lo que se hizo con las familias ucranianas?</w:t>
      </w:r>
      <w:r w:rsidR="00004CC4">
        <w:rPr>
          <w:sz w:val="26"/>
          <w:szCs w:val="26"/>
        </w:rPr>
        <w:t xml:space="preserve"> Hay que retomar la Mesa por la Vivienda digna.</w:t>
      </w:r>
    </w:p>
    <w:p w14:paraId="3FFC0267" w14:textId="06612025" w:rsidR="0006467B" w:rsidRPr="009F0531" w:rsidRDefault="0006467B" w:rsidP="003610BF">
      <w:pPr>
        <w:pStyle w:val="Textoindependiente"/>
        <w:numPr>
          <w:ilvl w:val="0"/>
          <w:numId w:val="11"/>
        </w:numPr>
        <w:spacing w:after="80" w:line="264" w:lineRule="auto"/>
        <w:jc w:val="both"/>
        <w:rPr>
          <w:sz w:val="26"/>
          <w:szCs w:val="26"/>
        </w:rPr>
      </w:pPr>
      <w:r w:rsidRPr="009F0531">
        <w:rPr>
          <w:sz w:val="26"/>
          <w:szCs w:val="26"/>
        </w:rPr>
        <w:t xml:space="preserve">Tendríamos que adelantarnos </w:t>
      </w:r>
      <w:r>
        <w:rPr>
          <w:sz w:val="26"/>
          <w:szCs w:val="26"/>
        </w:rPr>
        <w:t>ya</w:t>
      </w:r>
      <w:r w:rsidRPr="009F0531">
        <w:rPr>
          <w:sz w:val="26"/>
          <w:szCs w:val="26"/>
        </w:rPr>
        <w:t xml:space="preserve"> a l</w:t>
      </w:r>
      <w:r w:rsidR="003610BF">
        <w:rPr>
          <w:sz w:val="26"/>
          <w:szCs w:val="26"/>
        </w:rPr>
        <w:t>a</w:t>
      </w:r>
      <w:r w:rsidRPr="009F0531">
        <w:rPr>
          <w:sz w:val="26"/>
          <w:szCs w:val="26"/>
        </w:rPr>
        <w:t xml:space="preserve">s inminentes </w:t>
      </w:r>
      <w:r w:rsidR="003610BF">
        <w:rPr>
          <w:sz w:val="26"/>
          <w:szCs w:val="26"/>
        </w:rPr>
        <w:t xml:space="preserve">dificultades que se le plantean a y riquezas específicas que puede ofrecer </w:t>
      </w:r>
      <w:r w:rsidRPr="009F0531">
        <w:rPr>
          <w:sz w:val="26"/>
          <w:szCs w:val="26"/>
        </w:rPr>
        <w:t>la “segunda generación”.</w:t>
      </w:r>
    </w:p>
    <w:p w14:paraId="3FFC0268" w14:textId="77777777" w:rsidR="00B4781F" w:rsidRPr="009F0531" w:rsidRDefault="00B4781F" w:rsidP="003610BF">
      <w:pPr>
        <w:pStyle w:val="Textoindependiente"/>
        <w:numPr>
          <w:ilvl w:val="0"/>
          <w:numId w:val="11"/>
        </w:numPr>
        <w:spacing w:after="80" w:line="264" w:lineRule="auto"/>
        <w:jc w:val="both"/>
        <w:rPr>
          <w:sz w:val="26"/>
          <w:szCs w:val="26"/>
        </w:rPr>
      </w:pPr>
      <w:r w:rsidRPr="009F0531">
        <w:rPr>
          <w:sz w:val="26"/>
          <w:szCs w:val="26"/>
        </w:rPr>
        <w:t>Habría que estudiar las posibilidades de contacto con la</w:t>
      </w:r>
      <w:r>
        <w:rPr>
          <w:sz w:val="26"/>
          <w:szCs w:val="26"/>
        </w:rPr>
        <w:t>s</w:t>
      </w:r>
      <w:r w:rsidRPr="009F0531">
        <w:rPr>
          <w:sz w:val="26"/>
          <w:szCs w:val="26"/>
        </w:rPr>
        <w:t xml:space="preserve"> Iglesia</w:t>
      </w:r>
      <w:r>
        <w:rPr>
          <w:sz w:val="26"/>
          <w:szCs w:val="26"/>
        </w:rPr>
        <w:t>s</w:t>
      </w:r>
      <w:r w:rsidRPr="009F0531">
        <w:rPr>
          <w:sz w:val="26"/>
          <w:szCs w:val="26"/>
        </w:rPr>
        <w:t xml:space="preserve"> de los países de origen, de cara a que ayudaran allí a “preparar”, en muchos aspectos, la futura migración</w:t>
      </w:r>
      <w:r>
        <w:rPr>
          <w:sz w:val="26"/>
          <w:szCs w:val="26"/>
        </w:rPr>
        <w:t xml:space="preserve"> de sus cristianos</w:t>
      </w:r>
      <w:r w:rsidRPr="009F0531">
        <w:rPr>
          <w:sz w:val="26"/>
          <w:szCs w:val="26"/>
        </w:rPr>
        <w:t xml:space="preserve">. </w:t>
      </w:r>
    </w:p>
    <w:p w14:paraId="3FFC0269" w14:textId="17CEE446" w:rsidR="00194319" w:rsidRDefault="00194319" w:rsidP="003610BF">
      <w:pPr>
        <w:pStyle w:val="Textoindependiente"/>
        <w:numPr>
          <w:ilvl w:val="0"/>
          <w:numId w:val="11"/>
        </w:numPr>
        <w:spacing w:after="80" w:line="264" w:lineRule="auto"/>
        <w:ind w:left="426" w:hanging="426"/>
        <w:jc w:val="both"/>
        <w:rPr>
          <w:sz w:val="26"/>
          <w:szCs w:val="26"/>
        </w:rPr>
      </w:pPr>
      <w:r>
        <w:rPr>
          <w:sz w:val="26"/>
          <w:szCs w:val="26"/>
        </w:rPr>
        <w:t>Queda dicho que n</w:t>
      </w:r>
      <w:r w:rsidRPr="009F0531">
        <w:rPr>
          <w:sz w:val="26"/>
          <w:szCs w:val="26"/>
        </w:rPr>
        <w:t xml:space="preserve">uestras comunidades cristianas tendemos a tratar a los inmigrantes “desde Cáritas”, desde sus necesidades materiales. Pero habría que añadir un acompañamiento mucho más </w:t>
      </w:r>
      <w:r>
        <w:rPr>
          <w:sz w:val="26"/>
          <w:szCs w:val="26"/>
        </w:rPr>
        <w:t xml:space="preserve">comprehensivo </w:t>
      </w:r>
      <w:r w:rsidRPr="009F0531">
        <w:rPr>
          <w:sz w:val="26"/>
          <w:szCs w:val="26"/>
        </w:rPr>
        <w:t>e integrador social</w:t>
      </w:r>
      <w:r>
        <w:rPr>
          <w:sz w:val="26"/>
          <w:szCs w:val="26"/>
        </w:rPr>
        <w:t xml:space="preserve">. </w:t>
      </w:r>
      <w:r w:rsidRPr="009F0531">
        <w:rPr>
          <w:sz w:val="26"/>
          <w:szCs w:val="26"/>
        </w:rPr>
        <w:t xml:space="preserve">En las parroquias buscamos “espacios” para niños, </w:t>
      </w:r>
      <w:r w:rsidR="00E72D88">
        <w:rPr>
          <w:sz w:val="26"/>
          <w:szCs w:val="26"/>
        </w:rPr>
        <w:t>p</w:t>
      </w:r>
      <w:r w:rsidRPr="009F0531">
        <w:rPr>
          <w:sz w:val="26"/>
          <w:szCs w:val="26"/>
        </w:rPr>
        <w:t>ara ancianos, para familias, para sacramentos, para jóvenes, para formación… ¿Y el espacio “</w:t>
      </w:r>
      <w:r>
        <w:rPr>
          <w:sz w:val="26"/>
          <w:szCs w:val="26"/>
        </w:rPr>
        <w:t>con</w:t>
      </w:r>
      <w:r w:rsidRPr="009F0531">
        <w:rPr>
          <w:sz w:val="26"/>
          <w:szCs w:val="26"/>
        </w:rPr>
        <w:t xml:space="preserve"> migrantes”?</w:t>
      </w:r>
    </w:p>
    <w:p w14:paraId="3FFC026A" w14:textId="77777777" w:rsidR="00194319" w:rsidRDefault="00194319" w:rsidP="003610BF">
      <w:pPr>
        <w:pStyle w:val="Textoindependiente"/>
        <w:numPr>
          <w:ilvl w:val="1"/>
          <w:numId w:val="11"/>
        </w:numPr>
        <w:spacing w:after="80" w:line="264" w:lineRule="auto"/>
        <w:jc w:val="both"/>
        <w:rPr>
          <w:sz w:val="26"/>
          <w:szCs w:val="26"/>
        </w:rPr>
      </w:pPr>
      <w:r>
        <w:rPr>
          <w:sz w:val="26"/>
          <w:szCs w:val="26"/>
        </w:rPr>
        <w:t xml:space="preserve">Necesitamos ejemplos de esto, con toda la variedad de la que seamos posibles. Necesitamos comunicar “buenas </w:t>
      </w:r>
      <w:r w:rsidR="00A1611C">
        <w:rPr>
          <w:sz w:val="26"/>
          <w:szCs w:val="26"/>
        </w:rPr>
        <w:t>prácticas</w:t>
      </w:r>
      <w:r>
        <w:rPr>
          <w:sz w:val="26"/>
          <w:szCs w:val="26"/>
        </w:rPr>
        <w:t>”.</w:t>
      </w:r>
    </w:p>
    <w:p w14:paraId="764E1D54" w14:textId="77777777" w:rsidR="008044BD" w:rsidRPr="008573B2" w:rsidRDefault="008044BD" w:rsidP="008044BD">
      <w:pPr>
        <w:pStyle w:val="Textoindependiente"/>
        <w:numPr>
          <w:ilvl w:val="0"/>
          <w:numId w:val="11"/>
        </w:numPr>
        <w:spacing w:after="80" w:line="264" w:lineRule="auto"/>
        <w:ind w:left="426" w:hanging="426"/>
        <w:jc w:val="both"/>
        <w:rPr>
          <w:color w:val="000000" w:themeColor="text1"/>
          <w:sz w:val="26"/>
          <w:szCs w:val="26"/>
        </w:rPr>
      </w:pPr>
      <w:r w:rsidRPr="008573B2">
        <w:rPr>
          <w:color w:val="000000" w:themeColor="text1"/>
          <w:sz w:val="26"/>
          <w:szCs w:val="26"/>
        </w:rPr>
        <w:t>Los delegados de migraciones de la Iglesia española acordaron que los Círculos de Silencio</w:t>
      </w:r>
      <w:r w:rsidRPr="008573B2">
        <w:rPr>
          <w:rStyle w:val="Refdenotaalpie"/>
          <w:color w:val="000000" w:themeColor="text1"/>
          <w:sz w:val="26"/>
          <w:szCs w:val="26"/>
        </w:rPr>
        <w:footnoteReference w:id="11"/>
      </w:r>
      <w:r w:rsidRPr="008573B2">
        <w:rPr>
          <w:color w:val="000000" w:themeColor="text1"/>
          <w:sz w:val="26"/>
          <w:szCs w:val="26"/>
        </w:rPr>
        <w:t xml:space="preserve"> fueran una acción común a todas las diócesis</w:t>
      </w:r>
      <w:r w:rsidRPr="008573B2">
        <w:rPr>
          <w:rStyle w:val="Refdenotaalpie"/>
          <w:color w:val="000000" w:themeColor="text1"/>
          <w:sz w:val="26"/>
          <w:szCs w:val="26"/>
        </w:rPr>
        <w:footnoteReference w:id="12"/>
      </w:r>
      <w:r w:rsidRPr="008573B2">
        <w:rPr>
          <w:color w:val="000000" w:themeColor="text1"/>
          <w:sz w:val="26"/>
          <w:szCs w:val="26"/>
        </w:rPr>
        <w:t xml:space="preserve">. En Madrid se celebran todos los primeros viernes, en Callao, desde hace años. Es una acción sencilla pero de profundo sentido </w:t>
      </w:r>
      <w:proofErr w:type="spellStart"/>
      <w:r w:rsidRPr="008573B2">
        <w:rPr>
          <w:color w:val="000000" w:themeColor="text1"/>
          <w:sz w:val="26"/>
          <w:szCs w:val="26"/>
        </w:rPr>
        <w:t>concienciador</w:t>
      </w:r>
      <w:proofErr w:type="spellEnd"/>
      <w:r w:rsidRPr="008573B2">
        <w:rPr>
          <w:color w:val="000000" w:themeColor="text1"/>
          <w:sz w:val="26"/>
          <w:szCs w:val="26"/>
        </w:rPr>
        <w:t xml:space="preserve"> en la que, además, nos unimos a otros colectivos y personas de nuestra ciudad.</w:t>
      </w:r>
    </w:p>
    <w:p w14:paraId="3FFC026B" w14:textId="2DC80605" w:rsidR="00194319" w:rsidRPr="008044BD" w:rsidRDefault="00A1611C" w:rsidP="008044BD">
      <w:pPr>
        <w:pStyle w:val="Textoindependiente"/>
        <w:numPr>
          <w:ilvl w:val="0"/>
          <w:numId w:val="11"/>
        </w:numPr>
        <w:spacing w:after="80" w:line="264" w:lineRule="auto"/>
        <w:ind w:left="426" w:hanging="426"/>
        <w:jc w:val="both"/>
        <w:rPr>
          <w:sz w:val="26"/>
          <w:szCs w:val="26"/>
        </w:rPr>
      </w:pPr>
      <w:r w:rsidRPr="008044BD">
        <w:rPr>
          <w:sz w:val="26"/>
          <w:szCs w:val="26"/>
        </w:rPr>
        <w:t>Y, en fin, hay que subrayar que la primera acogida es crucial. No es posible limitarla a un dar respuesta -cuando se da- a la demanda de la persona. Esa primera acogida tiene que ser, literalmente, un encuentro, como Jesús con la samaritana, con Mateo, con Zaqueo, con Nicodemo, con los heridos, con los acusados… Un ENCUENTRO en la primera ACOGIDA donde la persona se sienta realmente ACOGIDA, y no es redundancia.</w:t>
      </w:r>
    </w:p>
    <w:p w14:paraId="3FFC026C" w14:textId="77777777" w:rsidR="003460A2" w:rsidRDefault="003460A2" w:rsidP="007826E1">
      <w:pPr>
        <w:jc w:val="both"/>
        <w:rPr>
          <w:sz w:val="26"/>
          <w:szCs w:val="26"/>
        </w:rPr>
      </w:pPr>
    </w:p>
    <w:tbl>
      <w:tblPr>
        <w:tblStyle w:val="Tablaconcuadrcula"/>
        <w:tblW w:w="0" w:type="auto"/>
        <w:tblLook w:val="04A0" w:firstRow="1" w:lastRow="0" w:firstColumn="1" w:lastColumn="0" w:noHBand="0" w:noVBand="1"/>
      </w:tblPr>
      <w:tblGrid>
        <w:gridCol w:w="8188"/>
      </w:tblGrid>
      <w:tr w:rsidR="003460A2" w14:paraId="3FFC026E" w14:textId="77777777" w:rsidTr="008D1F86">
        <w:tc>
          <w:tcPr>
            <w:tcW w:w="8188" w:type="dxa"/>
            <w:tcMar>
              <w:top w:w="57" w:type="dxa"/>
              <w:bottom w:w="57" w:type="dxa"/>
            </w:tcMar>
          </w:tcPr>
          <w:p w14:paraId="3FFC026D" w14:textId="0AC829AD" w:rsidR="003460A2" w:rsidRPr="008D1F86" w:rsidRDefault="003460A2" w:rsidP="007826E1">
            <w:pPr>
              <w:jc w:val="both"/>
              <w:rPr>
                <w:b/>
                <w:sz w:val="28"/>
                <w:szCs w:val="28"/>
              </w:rPr>
            </w:pPr>
            <w:bookmarkStart w:id="16" w:name="Derechos"/>
            <w:bookmarkEnd w:id="16"/>
            <w:r w:rsidRPr="008D1F86">
              <w:rPr>
                <w:b/>
                <w:color w:val="C00000"/>
                <w:sz w:val="28"/>
                <w:szCs w:val="28"/>
              </w:rPr>
              <w:t>Sistematizando la acción. Derechos</w:t>
            </w:r>
            <w:r w:rsidR="00F971C8" w:rsidRPr="008D1F86">
              <w:rPr>
                <w:b/>
                <w:color w:val="C00000"/>
                <w:sz w:val="28"/>
                <w:szCs w:val="28"/>
              </w:rPr>
              <w:t>: podemos hacer mucho más.</w:t>
            </w:r>
          </w:p>
        </w:tc>
      </w:tr>
    </w:tbl>
    <w:p w14:paraId="3FFC026F" w14:textId="77777777" w:rsidR="003460A2" w:rsidRPr="003460A2" w:rsidRDefault="003460A2" w:rsidP="007826E1">
      <w:pPr>
        <w:jc w:val="both"/>
        <w:rPr>
          <w:sz w:val="26"/>
          <w:szCs w:val="26"/>
        </w:rPr>
      </w:pPr>
    </w:p>
    <w:p w14:paraId="3FFC0270" w14:textId="77777777" w:rsidR="00F169FB" w:rsidRDefault="00F169FB" w:rsidP="005209C0">
      <w:pPr>
        <w:spacing w:line="264" w:lineRule="auto"/>
        <w:ind w:firstLine="709"/>
        <w:jc w:val="both"/>
        <w:rPr>
          <w:sz w:val="26"/>
          <w:szCs w:val="26"/>
        </w:rPr>
      </w:pPr>
      <w:r>
        <w:rPr>
          <w:i/>
          <w:iCs/>
          <w:sz w:val="26"/>
          <w:szCs w:val="26"/>
        </w:rPr>
        <w:t xml:space="preserve">PODEMOS HACER MUCHO MÁS </w:t>
      </w:r>
      <w:r>
        <w:rPr>
          <w:iCs/>
          <w:sz w:val="26"/>
          <w:szCs w:val="26"/>
        </w:rPr>
        <w:t xml:space="preserve">en la defensa y la promoción de los derechos. </w:t>
      </w:r>
      <w:r w:rsidRPr="001016C6">
        <w:rPr>
          <w:sz w:val="26"/>
          <w:szCs w:val="26"/>
        </w:rPr>
        <w:t>Si bien no podemos atender todas las necesidades, sí podemos ser facilitadores de información útil</w:t>
      </w:r>
      <w:r>
        <w:rPr>
          <w:sz w:val="26"/>
          <w:szCs w:val="26"/>
        </w:rPr>
        <w:t xml:space="preserve"> </w:t>
      </w:r>
      <w:r w:rsidRPr="001016C6">
        <w:rPr>
          <w:sz w:val="26"/>
          <w:szCs w:val="26"/>
        </w:rPr>
        <w:t>para todas las personas que acudan a nosotros, de cara al ejercicio efectivo de sus derechos</w:t>
      </w:r>
      <w:r w:rsidR="00E07B96">
        <w:rPr>
          <w:sz w:val="26"/>
          <w:szCs w:val="26"/>
        </w:rPr>
        <w:t>.</w:t>
      </w:r>
    </w:p>
    <w:p w14:paraId="3FFC0271" w14:textId="77777777" w:rsidR="00F169FB" w:rsidRDefault="00F169FB" w:rsidP="007826E1">
      <w:pPr>
        <w:ind w:firstLine="708"/>
        <w:jc w:val="both"/>
        <w:rPr>
          <w:sz w:val="26"/>
          <w:szCs w:val="26"/>
        </w:rPr>
      </w:pPr>
    </w:p>
    <w:p w14:paraId="3FFC0272" w14:textId="77777777" w:rsidR="003478C3" w:rsidRDefault="00F169FB" w:rsidP="005209C0">
      <w:pPr>
        <w:spacing w:line="264" w:lineRule="auto"/>
        <w:ind w:firstLine="709"/>
        <w:jc w:val="both"/>
        <w:rPr>
          <w:sz w:val="26"/>
          <w:szCs w:val="26"/>
        </w:rPr>
      </w:pPr>
      <w:r w:rsidRPr="001016C6">
        <w:rPr>
          <w:sz w:val="26"/>
          <w:szCs w:val="26"/>
        </w:rPr>
        <w:lastRenderedPageBreak/>
        <w:t>Eso nos saca del bucle de la frustración y nos introduce en el dinamismo de la solidaridad compartida. La lógica ya no es “tú tienes un problema” y “yo tengo la solución”, sino “juntos podemos” avanzar en</w:t>
      </w:r>
      <w:r w:rsidR="003478C3">
        <w:rPr>
          <w:sz w:val="26"/>
          <w:szCs w:val="26"/>
        </w:rPr>
        <w:t xml:space="preserve"> la protección de los derechos.</w:t>
      </w:r>
    </w:p>
    <w:p w14:paraId="3FFC0273" w14:textId="77777777" w:rsidR="003478C3" w:rsidRDefault="003478C3" w:rsidP="007826E1">
      <w:pPr>
        <w:ind w:firstLine="708"/>
        <w:jc w:val="both"/>
        <w:rPr>
          <w:sz w:val="26"/>
          <w:szCs w:val="26"/>
        </w:rPr>
      </w:pPr>
    </w:p>
    <w:p w14:paraId="3FFC0274" w14:textId="77777777" w:rsidR="003478C3" w:rsidRPr="001016C6" w:rsidRDefault="003478C3" w:rsidP="005209C0">
      <w:pPr>
        <w:spacing w:line="264" w:lineRule="auto"/>
        <w:ind w:firstLine="709"/>
        <w:jc w:val="both"/>
        <w:rPr>
          <w:sz w:val="26"/>
          <w:szCs w:val="26"/>
        </w:rPr>
      </w:pPr>
      <w:r w:rsidRPr="001016C6">
        <w:rPr>
          <w:sz w:val="26"/>
          <w:szCs w:val="26"/>
        </w:rPr>
        <w:t>Esta lógica de los derechos nos convierte en aliados de las personas desplazadas (a veces los únicos), y nos saca de la impotencia, amén de que supone un modo eficaz de salvaguardar la dignidad de las personas y empoderarlas.</w:t>
      </w:r>
    </w:p>
    <w:p w14:paraId="3FFC0275" w14:textId="77777777" w:rsidR="003478C3" w:rsidRDefault="003478C3" w:rsidP="007826E1">
      <w:pPr>
        <w:ind w:firstLine="708"/>
        <w:jc w:val="both"/>
        <w:rPr>
          <w:sz w:val="26"/>
          <w:szCs w:val="26"/>
        </w:rPr>
      </w:pPr>
    </w:p>
    <w:p w14:paraId="3FFC0276" w14:textId="77777777" w:rsidR="003478C3" w:rsidRPr="003478C3" w:rsidRDefault="003478C3" w:rsidP="005209C0">
      <w:pPr>
        <w:pStyle w:val="Prrafodelista"/>
        <w:numPr>
          <w:ilvl w:val="0"/>
          <w:numId w:val="12"/>
        </w:numPr>
        <w:spacing w:after="80" w:line="264" w:lineRule="auto"/>
        <w:ind w:left="357" w:hanging="357"/>
        <w:contextualSpacing w:val="0"/>
        <w:jc w:val="both"/>
        <w:rPr>
          <w:sz w:val="26"/>
          <w:szCs w:val="26"/>
        </w:rPr>
      </w:pPr>
      <w:r w:rsidRPr="003478C3">
        <w:rPr>
          <w:sz w:val="26"/>
          <w:szCs w:val="26"/>
        </w:rPr>
        <w:t>T</w:t>
      </w:r>
      <w:r w:rsidR="00F169FB" w:rsidRPr="003478C3">
        <w:rPr>
          <w:sz w:val="26"/>
          <w:szCs w:val="26"/>
        </w:rPr>
        <w:t>endremos que visibilizar que no estamos primando a un sector de población vulnerable (la extranjera) por numéricamente importante que sea, en detrimento de otra (la autóctona), sino mostrar que buena parte de los problemas acaban afectándonos a todos si no los resolvemos pa</w:t>
      </w:r>
      <w:r w:rsidRPr="003478C3">
        <w:rPr>
          <w:sz w:val="26"/>
          <w:szCs w:val="26"/>
        </w:rPr>
        <w:t>ra los que vemos más distantes.</w:t>
      </w:r>
    </w:p>
    <w:p w14:paraId="3FFC0277" w14:textId="77777777" w:rsidR="00693472" w:rsidRDefault="00F169FB" w:rsidP="005209C0">
      <w:pPr>
        <w:pStyle w:val="Prrafodelista"/>
        <w:numPr>
          <w:ilvl w:val="1"/>
          <w:numId w:val="12"/>
        </w:numPr>
        <w:spacing w:after="80" w:line="264" w:lineRule="auto"/>
        <w:contextualSpacing w:val="0"/>
        <w:jc w:val="both"/>
        <w:rPr>
          <w:sz w:val="26"/>
          <w:szCs w:val="26"/>
        </w:rPr>
      </w:pPr>
      <w:r w:rsidRPr="00693472">
        <w:rPr>
          <w:sz w:val="26"/>
          <w:szCs w:val="26"/>
        </w:rPr>
        <w:t>Así ocurre con la brecha digital para cualquier gestión, la dilación en las citas, los precios disparatados en el acceso a la viv</w:t>
      </w:r>
      <w:r w:rsidR="003478C3" w:rsidRPr="00693472">
        <w:rPr>
          <w:sz w:val="26"/>
          <w:szCs w:val="26"/>
        </w:rPr>
        <w:t>ienda y muchos otros casos más.</w:t>
      </w:r>
    </w:p>
    <w:p w14:paraId="3FFC0278" w14:textId="77180B45" w:rsidR="00693472" w:rsidRPr="00693472" w:rsidRDefault="00693472" w:rsidP="005209C0">
      <w:pPr>
        <w:pStyle w:val="Prrafodelista"/>
        <w:numPr>
          <w:ilvl w:val="1"/>
          <w:numId w:val="12"/>
        </w:numPr>
        <w:spacing w:after="80" w:line="264" w:lineRule="auto"/>
        <w:contextualSpacing w:val="0"/>
        <w:jc w:val="both"/>
        <w:rPr>
          <w:sz w:val="26"/>
          <w:szCs w:val="26"/>
        </w:rPr>
      </w:pPr>
      <w:r>
        <w:rPr>
          <w:sz w:val="26"/>
          <w:szCs w:val="26"/>
        </w:rPr>
        <w:t xml:space="preserve">Y, a la vez, deberemos cuidar que, </w:t>
      </w:r>
      <w:r w:rsidRPr="00693472">
        <w:rPr>
          <w:sz w:val="26"/>
          <w:szCs w:val="26"/>
        </w:rPr>
        <w:t>en la práctica (no teóricamente)</w:t>
      </w:r>
      <w:r>
        <w:rPr>
          <w:sz w:val="26"/>
          <w:szCs w:val="26"/>
        </w:rPr>
        <w:t>, creemos i</w:t>
      </w:r>
      <w:r w:rsidR="00E07B96">
        <w:rPr>
          <w:sz w:val="26"/>
          <w:szCs w:val="26"/>
        </w:rPr>
        <w:t>nmig</w:t>
      </w:r>
      <w:r>
        <w:rPr>
          <w:sz w:val="26"/>
          <w:szCs w:val="26"/>
        </w:rPr>
        <w:t>rantes</w:t>
      </w:r>
      <w:r w:rsidRPr="00693472">
        <w:rPr>
          <w:sz w:val="26"/>
          <w:szCs w:val="26"/>
        </w:rPr>
        <w:t xml:space="preserve"> “de primera y de segunda”. Por razones comprensibles, corremos el riesgo de volcarnos con unos migrantes (los ucranianos o los que toquen en un futuro conflicto, los que trabajemos desde los Corredores de Hospitalidad, los de habla española que sean católicos…) y, sin desatenderlos, “hacer lo justo” con el resto. </w:t>
      </w:r>
    </w:p>
    <w:p w14:paraId="3FFC0279" w14:textId="77777777" w:rsidR="006E606A" w:rsidRDefault="006E606A" w:rsidP="005209C0">
      <w:pPr>
        <w:pStyle w:val="Prrafodelista"/>
        <w:numPr>
          <w:ilvl w:val="0"/>
          <w:numId w:val="12"/>
        </w:numPr>
        <w:spacing w:after="80" w:line="264" w:lineRule="auto"/>
        <w:contextualSpacing w:val="0"/>
        <w:jc w:val="both"/>
        <w:rPr>
          <w:sz w:val="26"/>
          <w:szCs w:val="26"/>
        </w:rPr>
      </w:pPr>
      <w:r>
        <w:rPr>
          <w:sz w:val="26"/>
          <w:szCs w:val="26"/>
        </w:rPr>
        <w:t xml:space="preserve">Hay que dar </w:t>
      </w:r>
      <w:r w:rsidRPr="006E606A">
        <w:rPr>
          <w:sz w:val="26"/>
          <w:szCs w:val="26"/>
        </w:rPr>
        <w:t>difusión al magnífico Prontuario que tenemos</w:t>
      </w:r>
      <w:r>
        <w:rPr>
          <w:sz w:val="26"/>
          <w:szCs w:val="26"/>
        </w:rPr>
        <w:t>.</w:t>
      </w:r>
    </w:p>
    <w:p w14:paraId="3FFC027A" w14:textId="6AE86646" w:rsidR="006E606A" w:rsidRPr="006E606A" w:rsidRDefault="006E606A" w:rsidP="005209C0">
      <w:pPr>
        <w:pStyle w:val="Prrafodelista"/>
        <w:numPr>
          <w:ilvl w:val="1"/>
          <w:numId w:val="12"/>
        </w:numPr>
        <w:spacing w:after="80" w:line="264" w:lineRule="auto"/>
        <w:contextualSpacing w:val="0"/>
        <w:jc w:val="both"/>
        <w:rPr>
          <w:sz w:val="26"/>
          <w:szCs w:val="26"/>
        </w:rPr>
      </w:pPr>
      <w:r>
        <w:rPr>
          <w:sz w:val="26"/>
          <w:szCs w:val="26"/>
        </w:rPr>
        <w:t>S</w:t>
      </w:r>
      <w:r w:rsidRPr="006E606A">
        <w:rPr>
          <w:sz w:val="26"/>
          <w:szCs w:val="26"/>
        </w:rPr>
        <w:t xml:space="preserve">e puede editar en papel, en formato de fichas para que sea actualizado fácilmente. Se remitiría a todas las parroquias. </w:t>
      </w:r>
    </w:p>
    <w:p w14:paraId="3FFC027B" w14:textId="641B87FF" w:rsidR="006E606A" w:rsidRPr="00674070" w:rsidRDefault="00674070" w:rsidP="005209C0">
      <w:pPr>
        <w:pStyle w:val="Prrafodelista"/>
        <w:numPr>
          <w:ilvl w:val="1"/>
          <w:numId w:val="12"/>
        </w:numPr>
        <w:spacing w:after="80" w:line="264" w:lineRule="auto"/>
        <w:contextualSpacing w:val="0"/>
        <w:jc w:val="both"/>
        <w:rPr>
          <w:color w:val="000000" w:themeColor="text1"/>
          <w:sz w:val="26"/>
          <w:szCs w:val="26"/>
        </w:rPr>
      </w:pPr>
      <w:r>
        <w:rPr>
          <w:sz w:val="26"/>
          <w:szCs w:val="26"/>
        </w:rPr>
        <w:t>Mejorar en el</w:t>
      </w:r>
      <w:r w:rsidR="006E606A" w:rsidRPr="006E606A">
        <w:rPr>
          <w:sz w:val="26"/>
          <w:szCs w:val="26"/>
        </w:rPr>
        <w:t xml:space="preserve"> Prontuario</w:t>
      </w:r>
      <w:r w:rsidR="00863243">
        <w:rPr>
          <w:rStyle w:val="Refdenotaalpie"/>
          <w:sz w:val="26"/>
          <w:szCs w:val="26"/>
        </w:rPr>
        <w:footnoteReference w:id="13"/>
      </w:r>
      <w:r w:rsidR="006E606A" w:rsidRPr="006E606A">
        <w:rPr>
          <w:sz w:val="26"/>
          <w:szCs w:val="26"/>
        </w:rPr>
        <w:t xml:space="preserve"> los formularios relativos al derecho de petición</w:t>
      </w:r>
      <w:r w:rsidR="006E606A">
        <w:rPr>
          <w:sz w:val="26"/>
          <w:szCs w:val="26"/>
        </w:rPr>
        <w:t xml:space="preserve"> del art. 29 de la Constitución</w:t>
      </w:r>
      <w:r w:rsidR="006E606A" w:rsidRPr="006E606A">
        <w:rPr>
          <w:sz w:val="26"/>
          <w:szCs w:val="26"/>
        </w:rPr>
        <w:t>, que podrían ser utilizados por todas las personas que acudieran a nuestras acogidas</w:t>
      </w:r>
      <w:r w:rsidR="006E606A">
        <w:rPr>
          <w:sz w:val="26"/>
          <w:szCs w:val="26"/>
        </w:rPr>
        <w:t>,</w:t>
      </w:r>
      <w:r w:rsidR="006E606A" w:rsidRPr="006E606A">
        <w:rPr>
          <w:sz w:val="26"/>
          <w:szCs w:val="26"/>
        </w:rPr>
        <w:t xml:space="preserve"> ya que este es un derecho para todos, independientemente de la situación administrativa en la que se encuentren.</w:t>
      </w:r>
      <w:r>
        <w:rPr>
          <w:sz w:val="26"/>
          <w:szCs w:val="26"/>
        </w:rPr>
        <w:t xml:space="preserve"> E </w:t>
      </w:r>
      <w:r w:rsidR="00C047B0" w:rsidRPr="00674070">
        <w:rPr>
          <w:color w:val="000000" w:themeColor="text1"/>
          <w:sz w:val="26"/>
          <w:szCs w:val="26"/>
        </w:rPr>
        <w:t>incluir otros formularios</w:t>
      </w:r>
      <w:r w:rsidRPr="00674070">
        <w:rPr>
          <w:color w:val="000000" w:themeColor="text1"/>
          <w:sz w:val="26"/>
          <w:szCs w:val="26"/>
        </w:rPr>
        <w:t xml:space="preserve"> -</w:t>
      </w:r>
      <w:r w:rsidR="009B3B2F" w:rsidRPr="00674070">
        <w:rPr>
          <w:color w:val="000000" w:themeColor="text1"/>
          <w:sz w:val="26"/>
          <w:szCs w:val="26"/>
        </w:rPr>
        <w:t>algunos</w:t>
      </w:r>
      <w:r w:rsidR="00C047B0" w:rsidRPr="00674070">
        <w:rPr>
          <w:color w:val="000000" w:themeColor="text1"/>
          <w:sz w:val="26"/>
          <w:szCs w:val="26"/>
        </w:rPr>
        <w:t xml:space="preserve"> ya están acabados</w:t>
      </w:r>
      <w:r w:rsidR="009B3B2F" w:rsidRPr="00674070">
        <w:rPr>
          <w:color w:val="000000" w:themeColor="text1"/>
          <w:sz w:val="26"/>
          <w:szCs w:val="26"/>
        </w:rPr>
        <w:t xml:space="preserve"> y testados en la práctica con bastante éxito</w:t>
      </w:r>
      <w:r w:rsidRPr="00674070">
        <w:rPr>
          <w:color w:val="000000" w:themeColor="text1"/>
          <w:sz w:val="26"/>
          <w:szCs w:val="26"/>
        </w:rPr>
        <w:t xml:space="preserve">- </w:t>
      </w:r>
      <w:r w:rsidR="009B3B2F" w:rsidRPr="00674070">
        <w:rPr>
          <w:color w:val="000000" w:themeColor="text1"/>
          <w:sz w:val="26"/>
          <w:szCs w:val="26"/>
        </w:rPr>
        <w:t>en materia de empadronamiento</w:t>
      </w:r>
      <w:r w:rsidRPr="00674070">
        <w:rPr>
          <w:color w:val="000000" w:themeColor="text1"/>
          <w:sz w:val="26"/>
          <w:szCs w:val="26"/>
        </w:rPr>
        <w:t xml:space="preserve"> y otros asuntos.</w:t>
      </w:r>
    </w:p>
    <w:p w14:paraId="3FFC027C" w14:textId="0FE30B73" w:rsidR="006E606A" w:rsidRPr="008C7134" w:rsidRDefault="006E606A" w:rsidP="005209C0">
      <w:pPr>
        <w:pStyle w:val="Prrafodelista"/>
        <w:numPr>
          <w:ilvl w:val="1"/>
          <w:numId w:val="12"/>
        </w:numPr>
        <w:spacing w:after="80" w:line="264" w:lineRule="auto"/>
        <w:contextualSpacing w:val="0"/>
        <w:jc w:val="both"/>
        <w:rPr>
          <w:color w:val="000000" w:themeColor="text1"/>
          <w:sz w:val="26"/>
          <w:szCs w:val="26"/>
        </w:rPr>
      </w:pPr>
      <w:r>
        <w:rPr>
          <w:sz w:val="26"/>
          <w:szCs w:val="26"/>
        </w:rPr>
        <w:t xml:space="preserve">Y podemos intentar hacer una “formación universal” (quizá por arciprestazgos) sobre </w:t>
      </w:r>
      <w:r w:rsidR="001E238B">
        <w:rPr>
          <w:sz w:val="26"/>
          <w:szCs w:val="26"/>
        </w:rPr>
        <w:t>el enfoque de</w:t>
      </w:r>
      <w:r>
        <w:rPr>
          <w:sz w:val="26"/>
          <w:szCs w:val="26"/>
        </w:rPr>
        <w:t xml:space="preserve"> </w:t>
      </w:r>
      <w:r w:rsidR="00932D54">
        <w:rPr>
          <w:sz w:val="26"/>
          <w:szCs w:val="26"/>
        </w:rPr>
        <w:t xml:space="preserve">derechos </w:t>
      </w:r>
      <w:r w:rsidR="00932D54" w:rsidRPr="008C7134">
        <w:rPr>
          <w:color w:val="000000" w:themeColor="text1"/>
          <w:sz w:val="26"/>
          <w:szCs w:val="26"/>
        </w:rPr>
        <w:t>y</w:t>
      </w:r>
      <w:r w:rsidR="0082225B" w:rsidRPr="008C7134">
        <w:rPr>
          <w:color w:val="000000" w:themeColor="text1"/>
          <w:sz w:val="26"/>
          <w:szCs w:val="26"/>
        </w:rPr>
        <w:t xml:space="preserve"> sobre las migraciones y recursos prácticos en </w:t>
      </w:r>
      <w:r w:rsidR="008C7134" w:rsidRPr="008C7134">
        <w:rPr>
          <w:color w:val="000000" w:themeColor="text1"/>
          <w:sz w:val="26"/>
          <w:szCs w:val="26"/>
        </w:rPr>
        <w:t>concreto</w:t>
      </w:r>
      <w:r w:rsidRPr="008C7134">
        <w:rPr>
          <w:color w:val="000000" w:themeColor="text1"/>
          <w:sz w:val="26"/>
          <w:szCs w:val="26"/>
        </w:rPr>
        <w:t>.</w:t>
      </w:r>
      <w:r w:rsidR="00D945FB">
        <w:rPr>
          <w:color w:val="000000" w:themeColor="text1"/>
          <w:sz w:val="26"/>
          <w:szCs w:val="26"/>
        </w:rPr>
        <w:t xml:space="preserve"> El </w:t>
      </w:r>
      <w:r w:rsidR="00417C3C">
        <w:rPr>
          <w:color w:val="000000" w:themeColor="text1"/>
          <w:sz w:val="26"/>
          <w:szCs w:val="26"/>
        </w:rPr>
        <w:t xml:space="preserve">nuevo </w:t>
      </w:r>
      <w:r w:rsidR="00D945FB">
        <w:rPr>
          <w:color w:val="000000" w:themeColor="text1"/>
          <w:sz w:val="26"/>
          <w:szCs w:val="26"/>
        </w:rPr>
        <w:t>Plan de Acogida y acompañamiento</w:t>
      </w:r>
      <w:r w:rsidR="00AE11C0">
        <w:rPr>
          <w:color w:val="000000" w:themeColor="text1"/>
          <w:sz w:val="26"/>
          <w:szCs w:val="26"/>
        </w:rPr>
        <w:t xml:space="preserve"> </w:t>
      </w:r>
      <w:r w:rsidR="00932D54">
        <w:rPr>
          <w:color w:val="000000" w:themeColor="text1"/>
          <w:sz w:val="26"/>
          <w:szCs w:val="26"/>
        </w:rPr>
        <w:t>a las</w:t>
      </w:r>
      <w:r w:rsidR="00CF3341">
        <w:rPr>
          <w:color w:val="000000" w:themeColor="text1"/>
          <w:sz w:val="26"/>
          <w:szCs w:val="26"/>
        </w:rPr>
        <w:t xml:space="preserve"> personas </w:t>
      </w:r>
      <w:r w:rsidR="00F3099E">
        <w:rPr>
          <w:color w:val="000000" w:themeColor="text1"/>
          <w:sz w:val="26"/>
          <w:szCs w:val="26"/>
        </w:rPr>
        <w:t>migrantes de Cá</w:t>
      </w:r>
      <w:r w:rsidR="00AE11C0">
        <w:rPr>
          <w:color w:val="000000" w:themeColor="text1"/>
          <w:sz w:val="26"/>
          <w:szCs w:val="26"/>
        </w:rPr>
        <w:t>ritas</w:t>
      </w:r>
      <w:r w:rsidR="00CF3341">
        <w:rPr>
          <w:color w:val="000000" w:themeColor="text1"/>
          <w:sz w:val="26"/>
          <w:szCs w:val="26"/>
        </w:rPr>
        <w:t xml:space="preserve"> Diocesana</w:t>
      </w:r>
      <w:r w:rsidR="00935784">
        <w:rPr>
          <w:color w:val="000000" w:themeColor="text1"/>
          <w:sz w:val="26"/>
          <w:szCs w:val="26"/>
        </w:rPr>
        <w:t xml:space="preserve"> puede ser una gran oportunidad</w:t>
      </w:r>
      <w:r w:rsidR="00F345A5">
        <w:rPr>
          <w:color w:val="000000" w:themeColor="text1"/>
          <w:sz w:val="26"/>
          <w:szCs w:val="26"/>
        </w:rPr>
        <w:t>, junto con el Prontuario de actuación para Acogidas</w:t>
      </w:r>
      <w:r w:rsidR="00935784">
        <w:rPr>
          <w:rStyle w:val="Refdenotaalpie"/>
          <w:color w:val="000000" w:themeColor="text1"/>
          <w:sz w:val="26"/>
          <w:szCs w:val="26"/>
        </w:rPr>
        <w:footnoteReference w:id="14"/>
      </w:r>
      <w:r w:rsidR="00F345A5">
        <w:rPr>
          <w:color w:val="000000" w:themeColor="text1"/>
          <w:sz w:val="26"/>
          <w:szCs w:val="26"/>
        </w:rPr>
        <w:t>.</w:t>
      </w:r>
    </w:p>
    <w:p w14:paraId="3FFC027D" w14:textId="5168BF14" w:rsidR="009309AE" w:rsidRDefault="009309AE" w:rsidP="005209C0">
      <w:pPr>
        <w:pStyle w:val="Prrafodelista"/>
        <w:numPr>
          <w:ilvl w:val="0"/>
          <w:numId w:val="12"/>
        </w:numPr>
        <w:spacing w:after="80" w:line="264" w:lineRule="auto"/>
        <w:contextualSpacing w:val="0"/>
        <w:jc w:val="both"/>
        <w:rPr>
          <w:sz w:val="26"/>
          <w:szCs w:val="26"/>
        </w:rPr>
      </w:pPr>
      <w:r w:rsidRPr="009309AE">
        <w:rPr>
          <w:sz w:val="26"/>
          <w:szCs w:val="26"/>
        </w:rPr>
        <w:lastRenderedPageBreak/>
        <w:t xml:space="preserve">Crear un </w:t>
      </w:r>
      <w:r>
        <w:rPr>
          <w:sz w:val="26"/>
          <w:szCs w:val="26"/>
        </w:rPr>
        <w:t>e</w:t>
      </w:r>
      <w:r w:rsidRPr="009309AE">
        <w:rPr>
          <w:sz w:val="26"/>
          <w:szCs w:val="26"/>
        </w:rPr>
        <w:t>quipo</w:t>
      </w:r>
      <w:r>
        <w:rPr>
          <w:sz w:val="26"/>
          <w:szCs w:val="26"/>
        </w:rPr>
        <w:t>,</w:t>
      </w:r>
      <w:r w:rsidRPr="009309AE">
        <w:rPr>
          <w:sz w:val="26"/>
          <w:szCs w:val="26"/>
        </w:rPr>
        <w:t xml:space="preserve"> quizá pilotado por Justicia y Paz</w:t>
      </w:r>
      <w:r>
        <w:rPr>
          <w:sz w:val="26"/>
          <w:szCs w:val="26"/>
        </w:rPr>
        <w:t>,</w:t>
      </w:r>
      <w:r w:rsidRPr="009309AE">
        <w:rPr>
          <w:sz w:val="26"/>
          <w:szCs w:val="26"/>
        </w:rPr>
        <w:t xml:space="preserve"> capaz de dar respuestas ágiles </w:t>
      </w:r>
      <w:r w:rsidR="00F345A5">
        <w:rPr>
          <w:sz w:val="26"/>
          <w:szCs w:val="26"/>
        </w:rPr>
        <w:t xml:space="preserve">-o sumarse a las que surjan- </w:t>
      </w:r>
      <w:r w:rsidRPr="009309AE">
        <w:rPr>
          <w:sz w:val="26"/>
          <w:szCs w:val="26"/>
        </w:rPr>
        <w:t xml:space="preserve">en cuestiones de incidencia pública (tomas de postura, relación con las diferentes administraciones, relación con otras entidades </w:t>
      </w:r>
      <w:r w:rsidR="00932D54" w:rsidRPr="009309AE">
        <w:rPr>
          <w:sz w:val="26"/>
          <w:szCs w:val="26"/>
        </w:rPr>
        <w:t>sociales…</w:t>
      </w:r>
      <w:r w:rsidRPr="009309AE">
        <w:rPr>
          <w:sz w:val="26"/>
          <w:szCs w:val="26"/>
        </w:rPr>
        <w:t xml:space="preserve">). </w:t>
      </w:r>
    </w:p>
    <w:p w14:paraId="3FFC027E" w14:textId="5FCB753D" w:rsidR="003365A8" w:rsidRPr="009F0531" w:rsidRDefault="003365A8" w:rsidP="00E72D88">
      <w:pPr>
        <w:pStyle w:val="Textoindependiente"/>
        <w:numPr>
          <w:ilvl w:val="0"/>
          <w:numId w:val="12"/>
        </w:numPr>
        <w:spacing w:after="80" w:line="264" w:lineRule="auto"/>
        <w:ind w:left="426" w:hanging="426"/>
        <w:jc w:val="both"/>
        <w:rPr>
          <w:sz w:val="26"/>
          <w:szCs w:val="26"/>
        </w:rPr>
      </w:pPr>
      <w:r>
        <w:rPr>
          <w:sz w:val="26"/>
          <w:szCs w:val="26"/>
        </w:rPr>
        <w:t>A</w:t>
      </w:r>
      <w:r w:rsidRPr="009F0531">
        <w:rPr>
          <w:sz w:val="26"/>
          <w:szCs w:val="26"/>
        </w:rPr>
        <w:t xml:space="preserve">tención al problema de las solicitudes de asilo/refugio que se deniegan. Quizá deberíamos tener un sistema rápido y efectivo para ayudar en la elaboración del recurso, aunque sólo sea para ganar tiempo. </w:t>
      </w:r>
      <w:r w:rsidR="00004CC4">
        <w:rPr>
          <w:sz w:val="26"/>
          <w:szCs w:val="26"/>
        </w:rPr>
        <w:t>L</w:t>
      </w:r>
      <w:r w:rsidRPr="009F0531">
        <w:rPr>
          <w:sz w:val="26"/>
          <w:szCs w:val="26"/>
        </w:rPr>
        <w:t>a Red San Raimundo de Peñafort</w:t>
      </w:r>
      <w:r w:rsidR="00004CC4">
        <w:rPr>
          <w:sz w:val="26"/>
          <w:szCs w:val="26"/>
        </w:rPr>
        <w:t xml:space="preserve"> y el futuro espacio especializado de Martín de los </w:t>
      </w:r>
      <w:proofErr w:type="spellStart"/>
      <w:r w:rsidR="00004CC4">
        <w:rPr>
          <w:sz w:val="26"/>
          <w:szCs w:val="26"/>
        </w:rPr>
        <w:t>Heros</w:t>
      </w:r>
      <w:proofErr w:type="spellEnd"/>
      <w:r w:rsidR="00004CC4">
        <w:rPr>
          <w:sz w:val="26"/>
          <w:szCs w:val="26"/>
        </w:rPr>
        <w:t xml:space="preserve"> podrían tener un papel, al menos en los casos más sangrantes.</w:t>
      </w:r>
    </w:p>
    <w:p w14:paraId="3FFC027F" w14:textId="77777777" w:rsidR="00B4781F" w:rsidRPr="009F0531" w:rsidRDefault="00B4781F" w:rsidP="005209C0">
      <w:pPr>
        <w:pStyle w:val="Textoindependiente"/>
        <w:numPr>
          <w:ilvl w:val="0"/>
          <w:numId w:val="12"/>
        </w:numPr>
        <w:spacing w:after="80" w:line="264" w:lineRule="auto"/>
        <w:jc w:val="both"/>
        <w:rPr>
          <w:sz w:val="26"/>
          <w:szCs w:val="26"/>
        </w:rPr>
      </w:pPr>
      <w:r w:rsidRPr="009F0531">
        <w:rPr>
          <w:sz w:val="26"/>
          <w:szCs w:val="26"/>
        </w:rPr>
        <w:t>Hay que seguir-mejorar-replantear la incidencia sociopolítica. La Mesa -y otras entidades, quizá- son ejemplo de la intervención a “alto nivel”. Pero somos muy poco creativos en la incidencia sociopolítica de “la base”</w:t>
      </w:r>
      <w:r>
        <w:rPr>
          <w:sz w:val="26"/>
          <w:szCs w:val="26"/>
        </w:rPr>
        <w:t xml:space="preserve"> (para entendernos), de las comunidades parroquiales y de tantos grupos locales.</w:t>
      </w:r>
    </w:p>
    <w:p w14:paraId="3FFC0280" w14:textId="77777777" w:rsidR="00554A74" w:rsidRPr="009F0531" w:rsidRDefault="00554A74" w:rsidP="005209C0">
      <w:pPr>
        <w:pStyle w:val="Textoindependiente"/>
        <w:numPr>
          <w:ilvl w:val="0"/>
          <w:numId w:val="12"/>
        </w:numPr>
        <w:spacing w:after="80" w:line="264" w:lineRule="auto"/>
        <w:jc w:val="both"/>
        <w:rPr>
          <w:sz w:val="26"/>
          <w:szCs w:val="26"/>
        </w:rPr>
      </w:pPr>
      <w:r w:rsidRPr="009F0531">
        <w:rPr>
          <w:sz w:val="26"/>
          <w:szCs w:val="26"/>
        </w:rPr>
        <w:t>No es fácil, pero tenemos mucho que mejorar en la capacidad de “intersección” con entidades civiles</w:t>
      </w:r>
      <w:r>
        <w:rPr>
          <w:sz w:val="26"/>
          <w:szCs w:val="26"/>
        </w:rPr>
        <w:t xml:space="preserve"> (también en las parroquias y los barrios)</w:t>
      </w:r>
      <w:r w:rsidR="00E07B96">
        <w:rPr>
          <w:sz w:val="26"/>
          <w:szCs w:val="26"/>
        </w:rPr>
        <w:t xml:space="preserve"> y con los servicios sociales cercanos a cada comunidad</w:t>
      </w:r>
      <w:r w:rsidRPr="009F0531">
        <w:rPr>
          <w:sz w:val="26"/>
          <w:szCs w:val="26"/>
        </w:rPr>
        <w:t xml:space="preserve">. Y no parece que </w:t>
      </w:r>
      <w:r>
        <w:rPr>
          <w:sz w:val="26"/>
          <w:szCs w:val="26"/>
        </w:rPr>
        <w:t>esto debamos dejarlo como</w:t>
      </w:r>
      <w:r w:rsidRPr="009F0531">
        <w:rPr>
          <w:sz w:val="26"/>
          <w:szCs w:val="26"/>
        </w:rPr>
        <w:t xml:space="preserve"> un </w:t>
      </w:r>
      <w:r>
        <w:rPr>
          <w:sz w:val="26"/>
          <w:szCs w:val="26"/>
        </w:rPr>
        <w:t>asunto</w:t>
      </w:r>
      <w:r w:rsidRPr="009F0531">
        <w:rPr>
          <w:sz w:val="26"/>
          <w:szCs w:val="26"/>
        </w:rPr>
        <w:t xml:space="preserve"> optativo o “en apéndice”.</w:t>
      </w:r>
    </w:p>
    <w:p w14:paraId="3FFC0281" w14:textId="7B3E60D6" w:rsidR="003365A8" w:rsidRPr="008C7134" w:rsidRDefault="00E07B96" w:rsidP="005209C0">
      <w:pPr>
        <w:pStyle w:val="Prrafodelista"/>
        <w:numPr>
          <w:ilvl w:val="0"/>
          <w:numId w:val="12"/>
        </w:numPr>
        <w:spacing w:after="80" w:line="264" w:lineRule="auto"/>
        <w:contextualSpacing w:val="0"/>
        <w:jc w:val="both"/>
        <w:rPr>
          <w:color w:val="000000" w:themeColor="text1"/>
          <w:sz w:val="26"/>
          <w:szCs w:val="26"/>
        </w:rPr>
      </w:pPr>
      <w:r>
        <w:rPr>
          <w:sz w:val="26"/>
          <w:szCs w:val="26"/>
        </w:rPr>
        <w:t>Hay que formar y, por supuesto, “empujar” sobre el derecho que tiene toda persona a ser empadronada y dónde puede serlo.</w:t>
      </w:r>
      <w:r w:rsidR="008C7134">
        <w:rPr>
          <w:sz w:val="26"/>
          <w:szCs w:val="26"/>
        </w:rPr>
        <w:t xml:space="preserve"> </w:t>
      </w:r>
      <w:r w:rsidR="00643498" w:rsidRPr="008C7134">
        <w:rPr>
          <w:color w:val="000000" w:themeColor="text1"/>
          <w:sz w:val="26"/>
          <w:szCs w:val="26"/>
        </w:rPr>
        <w:t xml:space="preserve">El sistema mixto, petición al ayuntamiento y solicitud de apoyo al Defensor del Pueblo, </w:t>
      </w:r>
      <w:r w:rsidR="00004CC4">
        <w:rPr>
          <w:color w:val="000000" w:themeColor="text1"/>
          <w:sz w:val="26"/>
          <w:szCs w:val="26"/>
        </w:rPr>
        <w:t>puede</w:t>
      </w:r>
      <w:r w:rsidR="008C7134" w:rsidRPr="008C7134">
        <w:rPr>
          <w:color w:val="000000" w:themeColor="text1"/>
          <w:sz w:val="26"/>
          <w:szCs w:val="26"/>
        </w:rPr>
        <w:t xml:space="preserve"> da</w:t>
      </w:r>
      <w:r w:rsidR="00004CC4">
        <w:rPr>
          <w:color w:val="000000" w:themeColor="text1"/>
          <w:sz w:val="26"/>
          <w:szCs w:val="26"/>
        </w:rPr>
        <w:t>r</w:t>
      </w:r>
      <w:r w:rsidR="008C7134" w:rsidRPr="008C7134">
        <w:rPr>
          <w:color w:val="000000" w:themeColor="text1"/>
          <w:sz w:val="26"/>
          <w:szCs w:val="26"/>
        </w:rPr>
        <w:t xml:space="preserve"> </w:t>
      </w:r>
      <w:r w:rsidR="00643498" w:rsidRPr="008C7134">
        <w:rPr>
          <w:color w:val="000000" w:themeColor="text1"/>
          <w:sz w:val="26"/>
          <w:szCs w:val="26"/>
        </w:rPr>
        <w:t>resultados</w:t>
      </w:r>
      <w:r w:rsidR="008C7134" w:rsidRPr="008C7134">
        <w:rPr>
          <w:rStyle w:val="Refdenotaalpie"/>
          <w:color w:val="000000" w:themeColor="text1"/>
          <w:sz w:val="26"/>
          <w:szCs w:val="26"/>
        </w:rPr>
        <w:footnoteReference w:id="15"/>
      </w:r>
      <w:r w:rsidR="008C7134" w:rsidRPr="008C7134">
        <w:rPr>
          <w:color w:val="000000" w:themeColor="text1"/>
          <w:sz w:val="26"/>
          <w:szCs w:val="26"/>
        </w:rPr>
        <w:t>.</w:t>
      </w:r>
    </w:p>
    <w:p w14:paraId="713309D9" w14:textId="77777777" w:rsidR="008C7134" w:rsidRPr="008C7134" w:rsidRDefault="00E07B96" w:rsidP="005209C0">
      <w:pPr>
        <w:pStyle w:val="Prrafodelista"/>
        <w:numPr>
          <w:ilvl w:val="0"/>
          <w:numId w:val="12"/>
        </w:numPr>
        <w:spacing w:after="80" w:line="264" w:lineRule="auto"/>
        <w:ind w:left="357" w:hanging="357"/>
        <w:contextualSpacing w:val="0"/>
        <w:jc w:val="both"/>
        <w:rPr>
          <w:sz w:val="26"/>
          <w:szCs w:val="26"/>
        </w:rPr>
      </w:pPr>
      <w:r>
        <w:rPr>
          <w:sz w:val="26"/>
          <w:szCs w:val="26"/>
        </w:rPr>
        <w:t>Y necesitamos iluminación sobre hasta qué punto deberíamos denunciar la existencia de ofertas de trabajo en la economía sumergida, ante la paradoja de que esos trabajos denunciables son, precisamente, los que sustentan a no pocas personas y familias migrantes</w:t>
      </w:r>
      <w:r w:rsidRPr="000B6052">
        <w:rPr>
          <w:b/>
          <w:color w:val="000000" w:themeColor="text1"/>
          <w:sz w:val="26"/>
          <w:szCs w:val="26"/>
        </w:rPr>
        <w:t>.</w:t>
      </w:r>
    </w:p>
    <w:p w14:paraId="61ED548C" w14:textId="77777777" w:rsidR="008C7134" w:rsidRDefault="008C7134" w:rsidP="005209C0">
      <w:pPr>
        <w:pStyle w:val="Prrafodelista"/>
        <w:spacing w:after="80" w:line="264" w:lineRule="auto"/>
        <w:ind w:left="357"/>
        <w:contextualSpacing w:val="0"/>
        <w:jc w:val="both"/>
        <w:rPr>
          <w:color w:val="000000" w:themeColor="text1"/>
          <w:sz w:val="26"/>
          <w:szCs w:val="26"/>
        </w:rPr>
      </w:pPr>
      <w:r w:rsidRPr="008C7134">
        <w:rPr>
          <w:color w:val="000000" w:themeColor="text1"/>
          <w:sz w:val="26"/>
          <w:szCs w:val="26"/>
        </w:rPr>
        <w:t xml:space="preserve">Probablemente, la mejor propuesta es que el criterio sea </w:t>
      </w:r>
      <w:r w:rsidR="001F6CEF" w:rsidRPr="008C7134">
        <w:rPr>
          <w:color w:val="000000" w:themeColor="text1"/>
          <w:sz w:val="26"/>
          <w:szCs w:val="26"/>
        </w:rPr>
        <w:t>fundamentalmente</w:t>
      </w:r>
      <w:r w:rsidR="0025456F" w:rsidRPr="008C7134">
        <w:rPr>
          <w:color w:val="000000" w:themeColor="text1"/>
          <w:sz w:val="26"/>
          <w:szCs w:val="26"/>
        </w:rPr>
        <w:t xml:space="preserve"> ético</w:t>
      </w:r>
      <w:r w:rsidR="001F6CEF" w:rsidRPr="008C7134">
        <w:rPr>
          <w:color w:val="000000" w:themeColor="text1"/>
          <w:sz w:val="26"/>
          <w:szCs w:val="26"/>
        </w:rPr>
        <w:t>, no jurídico</w:t>
      </w:r>
      <w:r w:rsidRPr="008C7134">
        <w:rPr>
          <w:color w:val="000000" w:themeColor="text1"/>
          <w:sz w:val="26"/>
          <w:szCs w:val="26"/>
        </w:rPr>
        <w:t xml:space="preserve">. Si el empleador, </w:t>
      </w:r>
      <w:r w:rsidR="0025456F" w:rsidRPr="008C7134">
        <w:rPr>
          <w:color w:val="000000" w:themeColor="text1"/>
          <w:sz w:val="26"/>
          <w:szCs w:val="26"/>
        </w:rPr>
        <w:t>consciente de la ilegalidad y el riesgo que corre</w:t>
      </w:r>
      <w:r w:rsidRPr="008C7134">
        <w:rPr>
          <w:color w:val="000000" w:themeColor="text1"/>
          <w:sz w:val="26"/>
          <w:szCs w:val="26"/>
        </w:rPr>
        <w:t xml:space="preserve"> él </w:t>
      </w:r>
      <w:r w:rsidR="0013372C" w:rsidRPr="008C7134">
        <w:rPr>
          <w:color w:val="000000" w:themeColor="text1"/>
          <w:sz w:val="26"/>
          <w:szCs w:val="26"/>
        </w:rPr>
        <w:t>-por un accidente</w:t>
      </w:r>
      <w:r w:rsidR="003C1CC3" w:rsidRPr="008C7134">
        <w:rPr>
          <w:color w:val="000000" w:themeColor="text1"/>
          <w:sz w:val="26"/>
          <w:szCs w:val="26"/>
        </w:rPr>
        <w:t xml:space="preserve"> del empleado o</w:t>
      </w:r>
      <w:r w:rsidR="0013372C" w:rsidRPr="008C7134">
        <w:rPr>
          <w:color w:val="000000" w:themeColor="text1"/>
          <w:sz w:val="26"/>
          <w:szCs w:val="26"/>
        </w:rPr>
        <w:t xml:space="preserve"> por una denuncia-</w:t>
      </w:r>
      <w:r w:rsidR="003C1CC3" w:rsidRPr="008C7134">
        <w:rPr>
          <w:color w:val="000000" w:themeColor="text1"/>
          <w:sz w:val="26"/>
          <w:szCs w:val="26"/>
        </w:rPr>
        <w:t>,</w:t>
      </w:r>
      <w:r w:rsidR="0013372C" w:rsidRPr="008C7134">
        <w:rPr>
          <w:color w:val="000000" w:themeColor="text1"/>
          <w:sz w:val="26"/>
          <w:szCs w:val="26"/>
        </w:rPr>
        <w:t xml:space="preserve"> sin embargo apuesta por tener al trabajador en las mismas condiciones en que le tendría trabajando si estuviera en situación administrativa regular</w:t>
      </w:r>
      <w:r w:rsidR="003C1CC3" w:rsidRPr="008C7134">
        <w:rPr>
          <w:color w:val="000000" w:themeColor="text1"/>
          <w:sz w:val="26"/>
          <w:szCs w:val="26"/>
        </w:rPr>
        <w:t xml:space="preserve"> (mismo salario, vacaciones, liquidación, finiquito,</w:t>
      </w:r>
      <w:r w:rsidRPr="008C7134">
        <w:rPr>
          <w:color w:val="000000" w:themeColor="text1"/>
          <w:sz w:val="26"/>
          <w:szCs w:val="26"/>
        </w:rPr>
        <w:t xml:space="preserve"> </w:t>
      </w:r>
      <w:r w:rsidR="003C1CC3" w:rsidRPr="008C7134">
        <w:rPr>
          <w:color w:val="000000" w:themeColor="text1"/>
          <w:sz w:val="26"/>
          <w:szCs w:val="26"/>
        </w:rPr>
        <w:t>etc.)</w:t>
      </w:r>
      <w:r w:rsidR="00EC6D99" w:rsidRPr="008C7134">
        <w:rPr>
          <w:color w:val="000000" w:themeColor="text1"/>
          <w:sz w:val="26"/>
          <w:szCs w:val="26"/>
        </w:rPr>
        <w:t>,</w:t>
      </w:r>
      <w:r w:rsidR="003C1CC3" w:rsidRPr="008C7134">
        <w:rPr>
          <w:color w:val="000000" w:themeColor="text1"/>
          <w:sz w:val="26"/>
          <w:szCs w:val="26"/>
        </w:rPr>
        <w:t xml:space="preserve"> </w:t>
      </w:r>
      <w:r w:rsidR="009B1575" w:rsidRPr="008C7134">
        <w:rPr>
          <w:color w:val="000000" w:themeColor="text1"/>
          <w:sz w:val="26"/>
          <w:szCs w:val="26"/>
        </w:rPr>
        <w:t xml:space="preserve">a ese empleador </w:t>
      </w:r>
      <w:r w:rsidRPr="008C7134">
        <w:rPr>
          <w:color w:val="000000" w:themeColor="text1"/>
          <w:sz w:val="26"/>
          <w:szCs w:val="26"/>
        </w:rPr>
        <w:t xml:space="preserve">hay que reconocerle y agradecerle que </w:t>
      </w:r>
      <w:r w:rsidR="009B1575" w:rsidRPr="008C7134">
        <w:rPr>
          <w:color w:val="000000" w:themeColor="text1"/>
          <w:sz w:val="26"/>
          <w:szCs w:val="26"/>
        </w:rPr>
        <w:t>trabaja por la justicia y la equiparación de personas en situación vulnerable</w:t>
      </w:r>
      <w:r>
        <w:rPr>
          <w:rStyle w:val="Refdenotaalpie"/>
          <w:color w:val="000000" w:themeColor="text1"/>
          <w:sz w:val="26"/>
          <w:szCs w:val="26"/>
        </w:rPr>
        <w:footnoteReference w:id="16"/>
      </w:r>
      <w:r w:rsidR="009B1575" w:rsidRPr="008C7134">
        <w:rPr>
          <w:color w:val="000000" w:themeColor="text1"/>
          <w:sz w:val="26"/>
          <w:szCs w:val="26"/>
        </w:rPr>
        <w:t xml:space="preserve">. </w:t>
      </w:r>
      <w:r w:rsidR="009E2CCA" w:rsidRPr="008C7134">
        <w:rPr>
          <w:color w:val="000000" w:themeColor="text1"/>
          <w:sz w:val="26"/>
          <w:szCs w:val="26"/>
        </w:rPr>
        <w:t xml:space="preserve">Condenable es, sin embargo, </w:t>
      </w:r>
      <w:r w:rsidR="009E2CCA" w:rsidRPr="008C7134">
        <w:rPr>
          <w:color w:val="000000" w:themeColor="text1"/>
          <w:sz w:val="26"/>
          <w:szCs w:val="26"/>
        </w:rPr>
        <w:lastRenderedPageBreak/>
        <w:t>quien</w:t>
      </w:r>
      <w:r w:rsidR="0031617D" w:rsidRPr="008C7134">
        <w:rPr>
          <w:color w:val="000000" w:themeColor="text1"/>
          <w:sz w:val="26"/>
          <w:szCs w:val="26"/>
        </w:rPr>
        <w:t>,</w:t>
      </w:r>
      <w:r w:rsidR="009E2CCA" w:rsidRPr="008C7134">
        <w:rPr>
          <w:color w:val="000000" w:themeColor="text1"/>
          <w:sz w:val="26"/>
          <w:szCs w:val="26"/>
        </w:rPr>
        <w:t xml:space="preserve"> con contrato incluso</w:t>
      </w:r>
      <w:r w:rsidR="0031617D" w:rsidRPr="008C7134">
        <w:rPr>
          <w:color w:val="000000" w:themeColor="text1"/>
          <w:sz w:val="26"/>
          <w:szCs w:val="26"/>
        </w:rPr>
        <w:t>,</w:t>
      </w:r>
      <w:r w:rsidR="009E2CCA" w:rsidRPr="008C7134">
        <w:rPr>
          <w:color w:val="000000" w:themeColor="text1"/>
          <w:sz w:val="26"/>
          <w:szCs w:val="26"/>
        </w:rPr>
        <w:t xml:space="preserve"> abus</w:t>
      </w:r>
      <w:r w:rsidR="0031617D" w:rsidRPr="008C7134">
        <w:rPr>
          <w:color w:val="000000" w:themeColor="text1"/>
          <w:sz w:val="26"/>
          <w:szCs w:val="26"/>
        </w:rPr>
        <w:t>a</w:t>
      </w:r>
      <w:r w:rsidR="009E2CCA" w:rsidRPr="008C7134">
        <w:rPr>
          <w:color w:val="000000" w:themeColor="text1"/>
          <w:sz w:val="26"/>
          <w:szCs w:val="26"/>
        </w:rPr>
        <w:t xml:space="preserve"> de la situación precaria de un inmigrante para pagar menos o impone</w:t>
      </w:r>
      <w:r>
        <w:rPr>
          <w:color w:val="000000" w:themeColor="text1"/>
          <w:sz w:val="26"/>
          <w:szCs w:val="26"/>
        </w:rPr>
        <w:t>r condiciones menos ventajosas.</w:t>
      </w:r>
    </w:p>
    <w:p w14:paraId="3FFC0282" w14:textId="42FDBDAB" w:rsidR="00E07B96" w:rsidRDefault="008C7134" w:rsidP="005209C0">
      <w:pPr>
        <w:pStyle w:val="Prrafodelista"/>
        <w:spacing w:after="80" w:line="264" w:lineRule="auto"/>
        <w:ind w:left="357"/>
        <w:contextualSpacing w:val="0"/>
        <w:jc w:val="both"/>
        <w:rPr>
          <w:color w:val="000000" w:themeColor="text1"/>
          <w:sz w:val="26"/>
          <w:szCs w:val="26"/>
        </w:rPr>
      </w:pPr>
      <w:r>
        <w:rPr>
          <w:color w:val="000000" w:themeColor="text1"/>
          <w:sz w:val="26"/>
          <w:szCs w:val="26"/>
        </w:rPr>
        <w:t xml:space="preserve">En todo caso, el tema </w:t>
      </w:r>
      <w:r w:rsidR="00670A17" w:rsidRPr="008C7134">
        <w:rPr>
          <w:color w:val="000000" w:themeColor="text1"/>
          <w:sz w:val="26"/>
          <w:szCs w:val="26"/>
        </w:rPr>
        <w:t xml:space="preserve">siempre será supererogatorio: no se puede pedir a nadie que asuma </w:t>
      </w:r>
      <w:r w:rsidR="001F6CEF" w:rsidRPr="008C7134">
        <w:rPr>
          <w:color w:val="000000" w:themeColor="text1"/>
          <w:sz w:val="26"/>
          <w:szCs w:val="26"/>
        </w:rPr>
        <w:t xml:space="preserve">tener </w:t>
      </w:r>
      <w:r w:rsidR="00670A17" w:rsidRPr="008C7134">
        <w:rPr>
          <w:color w:val="000000" w:themeColor="text1"/>
          <w:sz w:val="26"/>
          <w:szCs w:val="26"/>
        </w:rPr>
        <w:t xml:space="preserve">a un trabajador sin papeles para que </w:t>
      </w:r>
      <w:r>
        <w:rPr>
          <w:color w:val="000000" w:themeColor="text1"/>
          <w:sz w:val="26"/>
          <w:szCs w:val="26"/>
        </w:rPr>
        <w:t>trabaje</w:t>
      </w:r>
      <w:r w:rsidR="00670A17" w:rsidRPr="008C7134">
        <w:rPr>
          <w:color w:val="000000" w:themeColor="text1"/>
          <w:sz w:val="26"/>
          <w:szCs w:val="26"/>
        </w:rPr>
        <w:t xml:space="preserve"> con él</w:t>
      </w:r>
      <w:r>
        <w:rPr>
          <w:color w:val="000000" w:themeColor="text1"/>
          <w:sz w:val="26"/>
          <w:szCs w:val="26"/>
        </w:rPr>
        <w:t>.</w:t>
      </w:r>
    </w:p>
    <w:p w14:paraId="10746C08" w14:textId="5B268AE9" w:rsidR="000B6052" w:rsidRPr="00175201" w:rsidRDefault="000B6052" w:rsidP="005209C0">
      <w:pPr>
        <w:pStyle w:val="Prrafodelista"/>
        <w:numPr>
          <w:ilvl w:val="0"/>
          <w:numId w:val="12"/>
        </w:numPr>
        <w:spacing w:after="80" w:line="264" w:lineRule="auto"/>
        <w:contextualSpacing w:val="0"/>
        <w:jc w:val="both"/>
        <w:rPr>
          <w:color w:val="000000" w:themeColor="text1"/>
          <w:sz w:val="26"/>
          <w:szCs w:val="26"/>
        </w:rPr>
      </w:pPr>
      <w:r>
        <w:rPr>
          <w:sz w:val="26"/>
          <w:szCs w:val="26"/>
        </w:rPr>
        <w:t>Relacionado con lo anterior, la Iglesia deberíamos ver cómo formar a los posibles empleadores sobre asuntos como el llamado “pr</w:t>
      </w:r>
      <w:r w:rsidR="00175201">
        <w:rPr>
          <w:sz w:val="26"/>
          <w:szCs w:val="26"/>
        </w:rPr>
        <w:t>econtrato laboral” y otras cues</w:t>
      </w:r>
      <w:r>
        <w:rPr>
          <w:sz w:val="26"/>
          <w:szCs w:val="26"/>
        </w:rPr>
        <w:t>tiones que no siempre conocen suficientemente.</w:t>
      </w:r>
    </w:p>
    <w:p w14:paraId="13C39660" w14:textId="61C8D7CF" w:rsidR="00175201" w:rsidRPr="008C7134" w:rsidRDefault="00175201" w:rsidP="005209C0">
      <w:pPr>
        <w:pStyle w:val="Prrafodelista"/>
        <w:numPr>
          <w:ilvl w:val="0"/>
          <w:numId w:val="12"/>
        </w:numPr>
        <w:spacing w:line="264" w:lineRule="auto"/>
        <w:ind w:left="425" w:hanging="425"/>
        <w:contextualSpacing w:val="0"/>
        <w:jc w:val="both"/>
        <w:rPr>
          <w:color w:val="000000" w:themeColor="text1"/>
          <w:sz w:val="26"/>
          <w:szCs w:val="26"/>
        </w:rPr>
      </w:pPr>
      <w:r>
        <w:rPr>
          <w:color w:val="000000" w:themeColor="text1"/>
          <w:sz w:val="26"/>
          <w:szCs w:val="26"/>
        </w:rPr>
        <w:t>L</w:t>
      </w:r>
      <w:r w:rsidRPr="00175201">
        <w:rPr>
          <w:color w:val="000000" w:themeColor="text1"/>
          <w:sz w:val="26"/>
          <w:szCs w:val="26"/>
        </w:rPr>
        <w:t>as parroquias tienen que convertirse en espacios de concienciación no s</w:t>
      </w:r>
      <w:r w:rsidR="00E72D88">
        <w:rPr>
          <w:color w:val="000000" w:themeColor="text1"/>
          <w:sz w:val="26"/>
          <w:szCs w:val="26"/>
        </w:rPr>
        <w:t>ól</w:t>
      </w:r>
      <w:r w:rsidRPr="00175201">
        <w:rPr>
          <w:color w:val="000000" w:themeColor="text1"/>
          <w:sz w:val="26"/>
          <w:szCs w:val="26"/>
        </w:rPr>
        <w:t>o genérica sino sobre cosas concretas como</w:t>
      </w:r>
      <w:r>
        <w:rPr>
          <w:color w:val="000000" w:themeColor="text1"/>
          <w:sz w:val="26"/>
          <w:szCs w:val="26"/>
        </w:rPr>
        <w:t>, por ejemplo,</w:t>
      </w:r>
      <w:r w:rsidRPr="00175201">
        <w:rPr>
          <w:color w:val="000000" w:themeColor="text1"/>
          <w:sz w:val="26"/>
          <w:szCs w:val="26"/>
        </w:rPr>
        <w:t xml:space="preserve"> la incompatibilidad de ser cristiano y lucrarse de manera desmedida con el alquiler de la vivienda (o de sus habitaciones) o mal pagar al personal que atiende a nuestros mayores o realiza tareas domésticas.</w:t>
      </w:r>
    </w:p>
    <w:p w14:paraId="3FFC0283" w14:textId="77777777" w:rsidR="003460A2" w:rsidRDefault="003460A2" w:rsidP="007826E1">
      <w:pPr>
        <w:jc w:val="both"/>
        <w:rPr>
          <w:bCs/>
          <w:sz w:val="26"/>
          <w:szCs w:val="26"/>
        </w:rPr>
      </w:pPr>
    </w:p>
    <w:p w14:paraId="3FFC0284" w14:textId="08B03CB7" w:rsidR="004A7BE3" w:rsidRDefault="004A7BE3" w:rsidP="005209C0">
      <w:pPr>
        <w:pStyle w:val="Textoindependiente"/>
        <w:spacing w:line="264" w:lineRule="auto"/>
        <w:ind w:left="0" w:firstLine="709"/>
        <w:jc w:val="both"/>
        <w:rPr>
          <w:sz w:val="26"/>
          <w:szCs w:val="26"/>
        </w:rPr>
      </w:pPr>
      <w:r>
        <w:rPr>
          <w:sz w:val="26"/>
          <w:szCs w:val="26"/>
        </w:rPr>
        <w:t>Por supuesto, en todo lo dicho en toda esta sistematización de la acción, juega</w:t>
      </w:r>
      <w:r w:rsidR="009F158F">
        <w:rPr>
          <w:sz w:val="26"/>
          <w:szCs w:val="26"/>
        </w:rPr>
        <w:t>n</w:t>
      </w:r>
      <w:r>
        <w:rPr>
          <w:sz w:val="26"/>
          <w:szCs w:val="26"/>
        </w:rPr>
        <w:t xml:space="preserve"> un papel esencial </w:t>
      </w:r>
      <w:r w:rsidRPr="009F0531">
        <w:rPr>
          <w:sz w:val="26"/>
          <w:szCs w:val="26"/>
        </w:rPr>
        <w:t xml:space="preserve">la Delegación </w:t>
      </w:r>
      <w:r>
        <w:rPr>
          <w:sz w:val="26"/>
          <w:szCs w:val="26"/>
        </w:rPr>
        <w:t>para la Pastoral de la Movilidad Humana</w:t>
      </w:r>
      <w:r w:rsidR="005F4B60">
        <w:rPr>
          <w:sz w:val="26"/>
          <w:szCs w:val="26"/>
        </w:rPr>
        <w:t xml:space="preserve"> y C</w:t>
      </w:r>
      <w:r w:rsidR="00A919B0">
        <w:rPr>
          <w:sz w:val="26"/>
          <w:szCs w:val="26"/>
        </w:rPr>
        <w:t>á</w:t>
      </w:r>
      <w:r w:rsidR="005F4B60">
        <w:rPr>
          <w:sz w:val="26"/>
          <w:szCs w:val="26"/>
        </w:rPr>
        <w:t>ritas Diocesana</w:t>
      </w:r>
      <w:r>
        <w:rPr>
          <w:sz w:val="26"/>
          <w:szCs w:val="26"/>
        </w:rPr>
        <w:t>.</w:t>
      </w:r>
      <w:r w:rsidR="00E54CAF">
        <w:rPr>
          <w:sz w:val="26"/>
          <w:szCs w:val="26"/>
        </w:rPr>
        <w:t xml:space="preserve"> También</w:t>
      </w:r>
      <w:r w:rsidR="00417C3C">
        <w:rPr>
          <w:sz w:val="26"/>
          <w:szCs w:val="26"/>
        </w:rPr>
        <w:t>,</w:t>
      </w:r>
      <w:r w:rsidR="00E54CAF">
        <w:rPr>
          <w:sz w:val="26"/>
          <w:szCs w:val="26"/>
        </w:rPr>
        <w:t xml:space="preserve"> en su nivel</w:t>
      </w:r>
      <w:r w:rsidR="00417C3C">
        <w:rPr>
          <w:sz w:val="26"/>
          <w:szCs w:val="26"/>
        </w:rPr>
        <w:t>,</w:t>
      </w:r>
      <w:r w:rsidR="00E54CAF">
        <w:rPr>
          <w:sz w:val="26"/>
          <w:szCs w:val="26"/>
        </w:rPr>
        <w:t xml:space="preserve"> la Mesa por la Hospitalidad.</w:t>
      </w:r>
      <w:r>
        <w:rPr>
          <w:sz w:val="26"/>
          <w:szCs w:val="26"/>
        </w:rPr>
        <w:t xml:space="preserve"> </w:t>
      </w:r>
      <w:r w:rsidR="00BF18DC">
        <w:rPr>
          <w:sz w:val="26"/>
          <w:szCs w:val="26"/>
        </w:rPr>
        <w:t>Es clave que estén bien</w:t>
      </w:r>
      <w:r w:rsidR="00C02930">
        <w:rPr>
          <w:sz w:val="26"/>
          <w:szCs w:val="26"/>
        </w:rPr>
        <w:t xml:space="preserve"> imbricadas las actuaciones</w:t>
      </w:r>
      <w:r w:rsidR="00BF18DC">
        <w:rPr>
          <w:sz w:val="26"/>
          <w:szCs w:val="26"/>
        </w:rPr>
        <w:t xml:space="preserve"> de todos los actores</w:t>
      </w:r>
      <w:r w:rsidR="00E54CAF">
        <w:rPr>
          <w:sz w:val="26"/>
          <w:szCs w:val="26"/>
        </w:rPr>
        <w:t xml:space="preserve"> </w:t>
      </w:r>
      <w:r w:rsidR="00BF18DC">
        <w:rPr>
          <w:sz w:val="26"/>
          <w:szCs w:val="26"/>
        </w:rPr>
        <w:t xml:space="preserve"> desde la</w:t>
      </w:r>
      <w:r w:rsidR="00FB48F0">
        <w:rPr>
          <w:sz w:val="26"/>
          <w:szCs w:val="26"/>
        </w:rPr>
        <w:t xml:space="preserve"> común</w:t>
      </w:r>
      <w:r w:rsidRPr="009F0531">
        <w:rPr>
          <w:sz w:val="26"/>
          <w:szCs w:val="26"/>
        </w:rPr>
        <w:t xml:space="preserve"> conciencia de los valores a promover. </w:t>
      </w:r>
      <w:r w:rsidR="00FB48F0">
        <w:rPr>
          <w:sz w:val="26"/>
          <w:szCs w:val="26"/>
        </w:rPr>
        <w:t>Lo mismo se diga de la necesidad de</w:t>
      </w:r>
      <w:r w:rsidRPr="009F0531">
        <w:rPr>
          <w:sz w:val="26"/>
          <w:szCs w:val="26"/>
        </w:rPr>
        <w:t>, programar de forma muy práctica y concreta (¡y correcta metodológicamente!) los pasos a dar para ir consiguiendo</w:t>
      </w:r>
      <w:r w:rsidR="00FB48F0">
        <w:rPr>
          <w:sz w:val="26"/>
          <w:szCs w:val="26"/>
        </w:rPr>
        <w:t xml:space="preserve"> resultados</w:t>
      </w:r>
      <w:r w:rsidRPr="009F0531">
        <w:rPr>
          <w:sz w:val="26"/>
          <w:szCs w:val="26"/>
        </w:rPr>
        <w:t xml:space="preserve"> en un plazo razonable a corto y medio plazo. Y sin olvidar en eso la dinamización práctica de los demás equipos y áreas de nuestra Vicaría</w:t>
      </w:r>
      <w:r w:rsidR="00003F8F">
        <w:rPr>
          <w:sz w:val="26"/>
          <w:szCs w:val="26"/>
        </w:rPr>
        <w:t xml:space="preserve"> que</w:t>
      </w:r>
      <w:r>
        <w:rPr>
          <w:sz w:val="26"/>
          <w:szCs w:val="26"/>
        </w:rPr>
        <w:t xml:space="preserve"> deben hacer en lo suyo es</w:t>
      </w:r>
      <w:r w:rsidR="00003F8F">
        <w:rPr>
          <w:sz w:val="26"/>
          <w:szCs w:val="26"/>
        </w:rPr>
        <w:t>t</w:t>
      </w:r>
      <w:r>
        <w:rPr>
          <w:sz w:val="26"/>
          <w:szCs w:val="26"/>
        </w:rPr>
        <w:t>e mismo esfuerzo.</w:t>
      </w:r>
    </w:p>
    <w:sectPr w:rsidR="004A7BE3" w:rsidSect="00C5681C">
      <w:headerReference w:type="default" r:id="rId28"/>
      <w:footerReference w:type="default" r:id="rId29"/>
      <w:pgSz w:w="11906" w:h="16838" w:code="9"/>
      <w:pgMar w:top="1134" w:right="1134" w:bottom="1134" w:left="1134" w:header="709" w:footer="93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6F3CF" w14:textId="77777777" w:rsidR="005A55A8" w:rsidRDefault="005A55A8" w:rsidP="00A3738A">
      <w:r>
        <w:separator/>
      </w:r>
    </w:p>
  </w:endnote>
  <w:endnote w:type="continuationSeparator" w:id="0">
    <w:p w14:paraId="2FF065E3" w14:textId="77777777" w:rsidR="005A55A8" w:rsidRDefault="005A55A8" w:rsidP="00A3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4F1CE" w14:textId="77777777" w:rsidR="005A55A8" w:rsidRDefault="005A55A8" w:rsidP="004967AB">
    <w:pPr>
      <w:pStyle w:val="Piedepgina"/>
      <w:tabs>
        <w:tab w:val="left" w:pos="5377"/>
      </w:tabs>
      <w:jc w:val="center"/>
      <w:rPr>
        <w:noProof/>
        <w:sz w:val="4"/>
        <w:szCs w:val="4"/>
        <w:lang w:eastAsia="es-ES"/>
      </w:rPr>
    </w:pPr>
  </w:p>
  <w:p w14:paraId="166D5E54" w14:textId="77777777" w:rsidR="005A55A8" w:rsidRPr="001A6E1E" w:rsidRDefault="005A55A8" w:rsidP="004967AB">
    <w:pPr>
      <w:pStyle w:val="Piedepgina"/>
      <w:tabs>
        <w:tab w:val="left" w:pos="5377"/>
      </w:tabs>
      <w:jc w:val="center"/>
      <w:rPr>
        <w:sz w:val="4"/>
        <w:szCs w:val="4"/>
      </w:rPr>
    </w:pPr>
    <w:r>
      <w:rPr>
        <w:noProof/>
        <w:sz w:val="4"/>
        <w:szCs w:val="4"/>
        <w:lang w:eastAsia="es-ES"/>
      </w:rPr>
      <w:drawing>
        <wp:inline distT="0" distB="0" distL="0" distR="0" wp14:anchorId="7CC884F8" wp14:editId="33A210BC">
          <wp:extent cx="1296000" cy="414720"/>
          <wp:effectExtent l="0" t="0" r="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horizontal_dos_lineas 625x200.png"/>
                  <pic:cNvPicPr/>
                </pic:nvPicPr>
                <pic:blipFill>
                  <a:blip r:embed="rId1">
                    <a:extLst>
                      <a:ext uri="{28A0092B-C50C-407E-A947-70E740481C1C}">
                        <a14:useLocalDpi xmlns:a14="http://schemas.microsoft.com/office/drawing/2010/main" val="0"/>
                      </a:ext>
                    </a:extLst>
                  </a:blip>
                  <a:stretch>
                    <a:fillRect/>
                  </a:stretch>
                </pic:blipFill>
                <pic:spPr>
                  <a:xfrm>
                    <a:off x="0" y="0"/>
                    <a:ext cx="1296000" cy="414720"/>
                  </a:xfrm>
                  <a:prstGeom prst="rect">
                    <a:avLst/>
                  </a:prstGeom>
                </pic:spPr>
              </pic:pic>
            </a:graphicData>
          </a:graphic>
        </wp:inline>
      </w:drawing>
    </w:r>
  </w:p>
  <w:p w14:paraId="3FFC028F" w14:textId="05286345" w:rsidR="005A55A8" w:rsidRPr="004967AB" w:rsidRDefault="005A55A8" w:rsidP="00610D43">
    <w:pPr>
      <w:pStyle w:val="Piedepgina"/>
      <w:jc w:val="center"/>
      <w:rPr>
        <w:b/>
        <w: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10AC7" w14:textId="77777777" w:rsidR="005A55A8" w:rsidRDefault="005A55A8" w:rsidP="00A3738A">
      <w:r>
        <w:separator/>
      </w:r>
    </w:p>
  </w:footnote>
  <w:footnote w:type="continuationSeparator" w:id="0">
    <w:p w14:paraId="50ECFA9E" w14:textId="77777777" w:rsidR="005A55A8" w:rsidRDefault="005A55A8" w:rsidP="00A3738A">
      <w:r>
        <w:continuationSeparator/>
      </w:r>
    </w:p>
  </w:footnote>
  <w:footnote w:id="1">
    <w:p w14:paraId="3FFC0290" w14:textId="2B217F92"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El Consejo reúne, junto al Vicario, a los responsables de todas las delegaciones, secretariados, comisiones, organismos y equipos de la Vicaría. Puede verse su listado en </w:t>
      </w:r>
      <w:hyperlink r:id="rId1" w:history="1">
        <w:r w:rsidRPr="00417C3C">
          <w:rPr>
            <w:rStyle w:val="Hipervnculo"/>
            <w:sz w:val="22"/>
            <w:szCs w:val="22"/>
          </w:rPr>
          <w:t>https://www.pastoralsocialmadrid.com/la-vicaria-de-pastoral-social-e-innovacion/organigrama-pastoral-social/</w:t>
        </w:r>
      </w:hyperlink>
      <w:r w:rsidRPr="00417C3C">
        <w:rPr>
          <w:sz w:val="22"/>
          <w:szCs w:val="22"/>
        </w:rPr>
        <w:t xml:space="preserve"> </w:t>
      </w:r>
    </w:p>
  </w:footnote>
  <w:footnote w:id="2">
    <w:p w14:paraId="2A26159F" w14:textId="49D40613" w:rsidR="005A55A8" w:rsidRPr="00417C3C" w:rsidRDefault="005A55A8" w:rsidP="00932D54">
      <w:pPr>
        <w:pStyle w:val="Textonotapie"/>
        <w:jc w:val="both"/>
        <w:rPr>
          <w:sz w:val="22"/>
          <w:szCs w:val="22"/>
        </w:rPr>
      </w:pPr>
      <w:r w:rsidRPr="00417C3C">
        <w:rPr>
          <w:rStyle w:val="Refdenotaalpie"/>
          <w:sz w:val="22"/>
          <w:szCs w:val="22"/>
        </w:rPr>
        <w:footnoteRef/>
      </w:r>
      <w:r w:rsidRPr="00417C3C">
        <w:rPr>
          <w:sz w:val="22"/>
          <w:szCs w:val="22"/>
        </w:rPr>
        <w:t xml:space="preserve"> </w:t>
      </w:r>
      <w:r w:rsidRPr="00417C3C">
        <w:rPr>
          <w:rFonts w:asciiTheme="minorHAnsi" w:hAnsiTheme="minorHAnsi"/>
          <w:sz w:val="22"/>
          <w:szCs w:val="22"/>
        </w:rPr>
        <w:t xml:space="preserve">Cfr. </w:t>
      </w:r>
      <w:hyperlink r:id="rId2" w:history="1">
        <w:proofErr w:type="spellStart"/>
        <w:r w:rsidRPr="00417C3C">
          <w:rPr>
            <w:rStyle w:val="Hipervnculo"/>
            <w:i/>
            <w:sz w:val="22"/>
            <w:szCs w:val="22"/>
          </w:rPr>
          <w:t>Gaudium</w:t>
        </w:r>
        <w:proofErr w:type="spellEnd"/>
        <w:r w:rsidRPr="00417C3C">
          <w:rPr>
            <w:rStyle w:val="Hipervnculo"/>
            <w:i/>
            <w:sz w:val="22"/>
            <w:szCs w:val="22"/>
          </w:rPr>
          <w:t xml:space="preserve"> et </w:t>
        </w:r>
        <w:proofErr w:type="spellStart"/>
        <w:r w:rsidRPr="00417C3C">
          <w:rPr>
            <w:rStyle w:val="Hipervnculo"/>
            <w:i/>
            <w:sz w:val="22"/>
            <w:szCs w:val="22"/>
          </w:rPr>
          <w:t>spes</w:t>
        </w:r>
        <w:proofErr w:type="spellEnd"/>
      </w:hyperlink>
      <w:r w:rsidRPr="00417C3C">
        <w:rPr>
          <w:rFonts w:asciiTheme="minorHAnsi" w:hAnsiTheme="minorHAnsi"/>
          <w:sz w:val="22"/>
          <w:szCs w:val="22"/>
        </w:rPr>
        <w:t xml:space="preserve"> </w:t>
      </w:r>
      <w:r w:rsidRPr="00417C3C">
        <w:rPr>
          <w:rFonts w:asciiTheme="minorHAnsi" w:hAnsiTheme="minorHAnsi"/>
          <w:i/>
          <w:sz w:val="22"/>
          <w:szCs w:val="22"/>
        </w:rPr>
        <w:t>1</w:t>
      </w:r>
    </w:p>
  </w:footnote>
  <w:footnote w:id="3">
    <w:p w14:paraId="3FFC0291" w14:textId="77777777"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Por supuesto, hablamos de los migrantes que tienen que vivir la cara más sangrante de la migración. Hay una minoría que por sus posibilidades económicas y laborales -y, en algunos casos, por ser de países de la Unión Europea- no presentan todos los problemas que se describen a continuación.</w:t>
      </w:r>
    </w:p>
  </w:footnote>
  <w:footnote w:id="4">
    <w:p w14:paraId="61A310AF" w14:textId="1E9EC022"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Y aún habría que sumar un “espacio migrante” absolutamente propio de la ciudad de Madrid (sin equivalente en el resto de España): el aeropuerto. Allí duermen -y, a veces, viven- un número indeterminado de personas, inmigrantes en su mayoría. Y, atención, atendidos no por los servicios y cuerpos de seguridad, sino por el personal (mayoritariamente femenino) de limpieza, las “señoras de la limpieza”. Espacio diferenciado es la inaccesible “zona de nadie” donde aguardan los rechazados en frontera pendientes de retorno forzoso.</w:t>
      </w:r>
    </w:p>
  </w:footnote>
  <w:footnote w:id="5">
    <w:p w14:paraId="6B29BDB1" w14:textId="4712BD26" w:rsidR="005A55A8" w:rsidRPr="00417C3C" w:rsidRDefault="005A55A8" w:rsidP="00932D54">
      <w:pPr>
        <w:pStyle w:val="Textonotapie"/>
        <w:jc w:val="both"/>
        <w:rPr>
          <w:sz w:val="22"/>
          <w:szCs w:val="22"/>
        </w:rPr>
      </w:pPr>
      <w:r w:rsidRPr="00417C3C">
        <w:rPr>
          <w:rStyle w:val="Refdenotaalpie"/>
          <w:sz w:val="22"/>
          <w:szCs w:val="22"/>
        </w:rPr>
        <w:footnoteRef/>
      </w:r>
      <w:r w:rsidRPr="00417C3C">
        <w:rPr>
          <w:sz w:val="22"/>
          <w:szCs w:val="22"/>
        </w:rPr>
        <w:t xml:space="preserve"> Puede verse y descargarse </w:t>
      </w:r>
      <w:hyperlink r:id="rId3" w:history="1">
        <w:r w:rsidRPr="00417C3C">
          <w:rPr>
            <w:rStyle w:val="Hipervnculo"/>
            <w:sz w:val="22"/>
            <w:szCs w:val="22"/>
          </w:rPr>
          <w:t>desde esta página</w:t>
        </w:r>
      </w:hyperlink>
      <w:r w:rsidRPr="00417C3C">
        <w:rPr>
          <w:sz w:val="22"/>
          <w:szCs w:val="22"/>
        </w:rPr>
        <w:t xml:space="preserve"> de la web de nuestra Vicaría de lo social.</w:t>
      </w:r>
    </w:p>
  </w:footnote>
  <w:footnote w:id="6">
    <w:p w14:paraId="128FB850" w14:textId="21580436"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"Los gozos y las esperanzas, las tristezas y las angustias de los hombres de nuestro tiempo, sobre todo de los pobres y de cuantos sufren, son a la vez gozos y esperanzas, tristezas y angustias de los discípulos de Cristo. Nada hay verdaderamente humano que no encuentre eco en su corazón. [...] La Iglesia por ello se siente íntima y realmente solidaria del género humano y de su historia".</w:t>
      </w:r>
    </w:p>
  </w:footnote>
  <w:footnote w:id="7">
    <w:p w14:paraId="2F08CA36" w14:textId="77777777" w:rsidR="005A55A8" w:rsidRPr="00417C3C" w:rsidRDefault="005A55A8" w:rsidP="005A55A8">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w:t>
      </w:r>
      <w:r>
        <w:rPr>
          <w:sz w:val="22"/>
          <w:szCs w:val="22"/>
        </w:rPr>
        <w:t>E</w:t>
      </w:r>
      <w:r w:rsidRPr="00417C3C">
        <w:rPr>
          <w:sz w:val="22"/>
          <w:szCs w:val="22"/>
        </w:rPr>
        <w:t xml:space="preserve">n el encuentro de Jesús con el doctor de la Ley que le pregunta “quién es mi prójimo”, Jesús le cambia la pegunta tras narrar la parábola del buen samaritano: “quién se portó como prójimo” (ver </w:t>
      </w:r>
      <w:proofErr w:type="spellStart"/>
      <w:r w:rsidRPr="00417C3C">
        <w:rPr>
          <w:sz w:val="22"/>
          <w:szCs w:val="22"/>
        </w:rPr>
        <w:t>Lc</w:t>
      </w:r>
      <w:proofErr w:type="spellEnd"/>
      <w:r w:rsidRPr="00417C3C">
        <w:rPr>
          <w:sz w:val="22"/>
          <w:szCs w:val="22"/>
        </w:rPr>
        <w:t xml:space="preserve"> 10, 25-37).</w:t>
      </w:r>
    </w:p>
  </w:footnote>
  <w:footnote w:id="8">
    <w:p w14:paraId="3FFC0292" w14:textId="639981DD"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Así lo muestra, por ejemplo, la Sección Migrantes y Refugiados del </w:t>
      </w:r>
      <w:proofErr w:type="spellStart"/>
      <w:r w:rsidRPr="00417C3C">
        <w:rPr>
          <w:sz w:val="22"/>
          <w:szCs w:val="22"/>
        </w:rPr>
        <w:t>Dicasterio</w:t>
      </w:r>
      <w:proofErr w:type="spellEnd"/>
      <w:r w:rsidRPr="00417C3C">
        <w:rPr>
          <w:sz w:val="22"/>
          <w:szCs w:val="22"/>
        </w:rPr>
        <w:t xml:space="preserve"> para el Servicio del Desarrollo Humano Integral </w:t>
      </w:r>
      <w:hyperlink r:id="rId4" w:history="1">
        <w:r w:rsidRPr="00417C3C">
          <w:rPr>
            <w:rStyle w:val="Hipervnculo"/>
            <w:sz w:val="22"/>
            <w:szCs w:val="22"/>
          </w:rPr>
          <w:t>en este documento</w:t>
        </w:r>
      </w:hyperlink>
      <w:r w:rsidRPr="00417C3C">
        <w:rPr>
          <w:sz w:val="22"/>
          <w:szCs w:val="22"/>
        </w:rPr>
        <w:t xml:space="preserve">. O, también, el Cardenal Michael </w:t>
      </w:r>
      <w:proofErr w:type="spellStart"/>
      <w:r w:rsidRPr="00417C3C">
        <w:rPr>
          <w:sz w:val="22"/>
          <w:szCs w:val="22"/>
        </w:rPr>
        <w:t>Czerny</w:t>
      </w:r>
      <w:proofErr w:type="spellEnd"/>
      <w:r w:rsidRPr="00417C3C">
        <w:rPr>
          <w:sz w:val="22"/>
          <w:szCs w:val="22"/>
        </w:rPr>
        <w:t xml:space="preserve">, su Subsecretario: véase </w:t>
      </w:r>
      <w:hyperlink r:id="rId5" w:history="1">
        <w:r w:rsidRPr="00417C3C">
          <w:rPr>
            <w:rStyle w:val="Hipervnculo"/>
            <w:sz w:val="22"/>
            <w:szCs w:val="22"/>
          </w:rPr>
          <w:t>este resumen</w:t>
        </w:r>
      </w:hyperlink>
      <w:r w:rsidRPr="00417C3C">
        <w:rPr>
          <w:sz w:val="22"/>
          <w:szCs w:val="22"/>
        </w:rPr>
        <w:t xml:space="preserve"> de una intervención suya.</w:t>
      </w:r>
      <w:r>
        <w:rPr>
          <w:sz w:val="22"/>
          <w:szCs w:val="22"/>
        </w:rPr>
        <w:t xml:space="preserve"> Y en ese derecho se centra la </w:t>
      </w:r>
      <w:hyperlink r:id="rId6" w:history="1">
        <w:r w:rsidRPr="005A55A8">
          <w:rPr>
            <w:rStyle w:val="Hipervnculo"/>
            <w:sz w:val="22"/>
            <w:szCs w:val="22"/>
          </w:rPr>
          <w:t>Jornada  Mundial del Migrante y del Refugiado 2023</w:t>
        </w:r>
      </w:hyperlink>
      <w:r>
        <w:rPr>
          <w:sz w:val="22"/>
          <w:szCs w:val="22"/>
        </w:rPr>
        <w:t>.</w:t>
      </w:r>
    </w:p>
  </w:footnote>
  <w:footnote w:id="9">
    <w:p w14:paraId="1F633C4A" w14:textId="0A88DB21" w:rsidR="005A55A8" w:rsidRPr="00417C3C" w:rsidRDefault="005A55A8" w:rsidP="003649E1">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Se trata, en fin, de descubrir el sentido profundo de esa María que, al pie de la cruz de su hijo, no puede hacer nada, pero </w:t>
      </w:r>
      <w:proofErr w:type="spellStart"/>
      <w:r w:rsidRPr="00417C3C">
        <w:rPr>
          <w:i/>
          <w:sz w:val="22"/>
          <w:szCs w:val="22"/>
        </w:rPr>
        <w:t>stabat</w:t>
      </w:r>
      <w:proofErr w:type="spellEnd"/>
      <w:r w:rsidRPr="00417C3C">
        <w:rPr>
          <w:sz w:val="22"/>
          <w:szCs w:val="22"/>
        </w:rPr>
        <w:t>.</w:t>
      </w:r>
    </w:p>
  </w:footnote>
  <w:footnote w:id="10">
    <w:p w14:paraId="32D65F24" w14:textId="627B3D6A" w:rsidR="005A55A8" w:rsidRPr="00417C3C" w:rsidRDefault="005A55A8" w:rsidP="00932D54">
      <w:pPr>
        <w:pStyle w:val="Textonotapie"/>
        <w:ind w:left="142" w:hanging="142"/>
        <w:jc w:val="both"/>
        <w:rPr>
          <w:color w:val="000000" w:themeColor="text1"/>
          <w:sz w:val="22"/>
          <w:szCs w:val="22"/>
        </w:rPr>
      </w:pPr>
      <w:r w:rsidRPr="00417C3C">
        <w:rPr>
          <w:rStyle w:val="Refdenotaalpie"/>
          <w:color w:val="000000" w:themeColor="text1"/>
          <w:sz w:val="22"/>
          <w:szCs w:val="22"/>
        </w:rPr>
        <w:footnoteRef/>
      </w:r>
      <w:r w:rsidRPr="00417C3C">
        <w:rPr>
          <w:color w:val="000000" w:themeColor="text1"/>
          <w:sz w:val="22"/>
          <w:szCs w:val="22"/>
        </w:rPr>
        <w:t xml:space="preserve"> Se trata de aplicar la sentencia del Tribunal Constitucional (</w:t>
      </w:r>
      <w:proofErr w:type="spellStart"/>
      <w:r>
        <w:fldChar w:fldCharType="begin"/>
      </w:r>
      <w:r>
        <w:instrText xml:space="preserve"> HYPERLINK "https://www.boe.es/buscar/doc.php?id=BOE-A-2015-9197" </w:instrText>
      </w:r>
      <w:r>
        <w:fldChar w:fldCharType="separate"/>
      </w:r>
      <w:r w:rsidRPr="00417C3C">
        <w:rPr>
          <w:rStyle w:val="Hipervnculo"/>
          <w:sz w:val="22"/>
          <w:szCs w:val="22"/>
        </w:rPr>
        <w:t>STC</w:t>
      </w:r>
      <w:proofErr w:type="spellEnd"/>
      <w:r w:rsidRPr="00417C3C">
        <w:rPr>
          <w:rStyle w:val="Hipervnculo"/>
          <w:sz w:val="22"/>
          <w:szCs w:val="22"/>
        </w:rPr>
        <w:t xml:space="preserve"> 155/2015</w:t>
      </w:r>
      <w:r>
        <w:rPr>
          <w:rStyle w:val="Hipervnculo"/>
          <w:sz w:val="22"/>
          <w:szCs w:val="22"/>
        </w:rPr>
        <w:fldChar w:fldCharType="end"/>
      </w:r>
      <w:r w:rsidRPr="00417C3C">
        <w:rPr>
          <w:color w:val="000000" w:themeColor="text1"/>
          <w:sz w:val="22"/>
          <w:szCs w:val="22"/>
        </w:rPr>
        <w:t>, de 9 de julio) que permite que accedan a la educación postobligatoria y al sistema de becas las personas extranjeras (mayores y menores de edad) en situación administrativa irregular, en tanto no haya una norma que establezca distinciones.</w:t>
      </w:r>
    </w:p>
  </w:footnote>
  <w:footnote w:id="11">
    <w:p w14:paraId="1EC246F2" w14:textId="45FAD9F4" w:rsidR="005A55A8" w:rsidRPr="008044BD" w:rsidRDefault="005A55A8">
      <w:pPr>
        <w:pStyle w:val="Textonotapie"/>
        <w:rPr>
          <w:sz w:val="22"/>
          <w:szCs w:val="22"/>
        </w:rPr>
      </w:pPr>
      <w:r w:rsidRPr="008044BD">
        <w:rPr>
          <w:rStyle w:val="Refdenotaalpie"/>
          <w:sz w:val="22"/>
          <w:szCs w:val="22"/>
        </w:rPr>
        <w:footnoteRef/>
      </w:r>
      <w:r w:rsidRPr="008044BD">
        <w:rPr>
          <w:sz w:val="22"/>
          <w:szCs w:val="22"/>
        </w:rPr>
        <w:t xml:space="preserve"> Véase </w:t>
      </w:r>
      <w:hyperlink r:id="rId7" w:history="1">
        <w:r w:rsidRPr="008044BD">
          <w:rPr>
            <w:rStyle w:val="Hipervnculo"/>
            <w:sz w:val="22"/>
            <w:szCs w:val="22"/>
          </w:rPr>
          <w:t>https://circulosdesilencio.wordpress.com/que-es-el-circulo-de-silencio/</w:t>
        </w:r>
      </w:hyperlink>
      <w:r w:rsidRPr="008044BD">
        <w:rPr>
          <w:sz w:val="22"/>
          <w:szCs w:val="22"/>
        </w:rPr>
        <w:t xml:space="preserve"> </w:t>
      </w:r>
    </w:p>
  </w:footnote>
  <w:footnote w:id="12">
    <w:p w14:paraId="654DB80C" w14:textId="3E2B7D4A" w:rsidR="005A55A8" w:rsidRPr="008044BD" w:rsidRDefault="005A55A8" w:rsidP="008044BD">
      <w:pPr>
        <w:pStyle w:val="Textonotapie"/>
        <w:ind w:left="284" w:hanging="284"/>
        <w:rPr>
          <w:sz w:val="22"/>
          <w:szCs w:val="22"/>
        </w:rPr>
      </w:pPr>
      <w:r w:rsidRPr="008044BD">
        <w:rPr>
          <w:rStyle w:val="Refdenotaalpie"/>
          <w:sz w:val="22"/>
          <w:szCs w:val="22"/>
        </w:rPr>
        <w:footnoteRef/>
      </w:r>
      <w:r w:rsidRPr="008044BD">
        <w:rPr>
          <w:sz w:val="22"/>
          <w:szCs w:val="22"/>
        </w:rPr>
        <w:t xml:space="preserve"> Y publicaron materiales formativos y pastorales para las comunidades y grupos: véase </w:t>
      </w:r>
      <w:hyperlink r:id="rId8" w:history="1">
        <w:r w:rsidRPr="00C96733">
          <w:rPr>
            <w:rStyle w:val="Hipervnculo"/>
            <w:sz w:val="22"/>
            <w:szCs w:val="22"/>
          </w:rPr>
          <w:t>https://www.mesaporlahospitalidad.com/los-circulos-de-silencio-accion-comun-diocesana/</w:t>
        </w:r>
      </w:hyperlink>
      <w:r>
        <w:rPr>
          <w:sz w:val="22"/>
          <w:szCs w:val="22"/>
        </w:rPr>
        <w:t xml:space="preserve"> </w:t>
      </w:r>
    </w:p>
  </w:footnote>
  <w:footnote w:id="13">
    <w:p w14:paraId="0F3D3E2C" w14:textId="7615988B" w:rsidR="005A55A8" w:rsidRPr="008573B2" w:rsidRDefault="005A55A8">
      <w:pPr>
        <w:pStyle w:val="Textonotapie"/>
        <w:rPr>
          <w:color w:val="000000" w:themeColor="text1"/>
          <w:sz w:val="22"/>
          <w:szCs w:val="22"/>
        </w:rPr>
      </w:pPr>
      <w:r w:rsidRPr="00863243">
        <w:rPr>
          <w:rStyle w:val="Refdenotaalpie"/>
          <w:sz w:val="22"/>
          <w:szCs w:val="22"/>
        </w:rPr>
        <w:footnoteRef/>
      </w:r>
      <w:r w:rsidRPr="00863243">
        <w:rPr>
          <w:sz w:val="22"/>
          <w:szCs w:val="22"/>
        </w:rPr>
        <w:t xml:space="preserve"> </w:t>
      </w:r>
      <w:r w:rsidRPr="008573B2">
        <w:rPr>
          <w:color w:val="000000" w:themeColor="text1"/>
          <w:sz w:val="22"/>
          <w:szCs w:val="22"/>
        </w:rPr>
        <w:t>Hay prevista una nueva edición del Prontuario para el último trimestre de 2023.</w:t>
      </w:r>
    </w:p>
  </w:footnote>
  <w:footnote w:id="14">
    <w:p w14:paraId="236301BD" w14:textId="28ADD43F" w:rsidR="005A55A8" w:rsidRPr="00417C3C" w:rsidRDefault="005A55A8" w:rsidP="005209C0">
      <w:pPr>
        <w:pStyle w:val="Textonotapie"/>
        <w:ind w:left="284" w:hanging="284"/>
        <w:jc w:val="both"/>
        <w:rPr>
          <w:sz w:val="22"/>
          <w:szCs w:val="22"/>
        </w:rPr>
      </w:pPr>
      <w:r w:rsidRPr="008573B2">
        <w:rPr>
          <w:rStyle w:val="Refdenotaalpie"/>
          <w:color w:val="000000" w:themeColor="text1"/>
          <w:sz w:val="22"/>
          <w:szCs w:val="22"/>
        </w:rPr>
        <w:footnoteRef/>
      </w:r>
      <w:r w:rsidRPr="008573B2">
        <w:rPr>
          <w:color w:val="000000" w:themeColor="text1"/>
          <w:sz w:val="22"/>
          <w:szCs w:val="22"/>
        </w:rPr>
        <w:t xml:space="preserve"> El Prontuario llegará pronto a su 12ª edición. El Plan, que en estos momentos está en la fase final de su elaboración, </w:t>
      </w:r>
      <w:r>
        <w:rPr>
          <w:sz w:val="22"/>
          <w:szCs w:val="22"/>
        </w:rPr>
        <w:t>s</w:t>
      </w:r>
      <w:r w:rsidRPr="00417C3C">
        <w:rPr>
          <w:sz w:val="22"/>
          <w:szCs w:val="22"/>
        </w:rPr>
        <w:t xml:space="preserve">e despliega en cinco medidas: apoyo a las acogidas parroquiales con </w:t>
      </w:r>
      <w:proofErr w:type="spellStart"/>
      <w:r w:rsidRPr="00417C3C">
        <w:rPr>
          <w:sz w:val="22"/>
          <w:szCs w:val="22"/>
        </w:rPr>
        <w:t>SOIM</w:t>
      </w:r>
      <w:proofErr w:type="spellEnd"/>
      <w:r w:rsidRPr="00417C3C">
        <w:rPr>
          <w:sz w:val="22"/>
          <w:szCs w:val="22"/>
        </w:rPr>
        <w:t xml:space="preserve"> y otros niveles de atención individual y grupales más especializados, potenciación de la asesoría jurídica, labor de denuncia e incidencia pública, sensibilización, fomento del voluntariado con movilidad territorial y simplificación de procedimientos en la concesión de ayudas.</w:t>
      </w:r>
    </w:p>
  </w:footnote>
  <w:footnote w:id="15">
    <w:p w14:paraId="3C02EE38" w14:textId="0DACE202" w:rsidR="005A55A8" w:rsidRPr="008573B2" w:rsidRDefault="005A55A8" w:rsidP="007706E5">
      <w:pPr>
        <w:pStyle w:val="Textonotapie"/>
        <w:ind w:left="142" w:hanging="142"/>
        <w:jc w:val="both"/>
        <w:rPr>
          <w:color w:val="000000" w:themeColor="text1"/>
          <w:sz w:val="22"/>
          <w:szCs w:val="22"/>
        </w:rPr>
      </w:pPr>
      <w:r w:rsidRPr="008573B2">
        <w:rPr>
          <w:rStyle w:val="Refdenotaalpie"/>
          <w:color w:val="000000" w:themeColor="text1"/>
          <w:sz w:val="22"/>
          <w:szCs w:val="22"/>
        </w:rPr>
        <w:footnoteRef/>
      </w:r>
      <w:r w:rsidRPr="008573B2">
        <w:rPr>
          <w:color w:val="000000" w:themeColor="text1"/>
          <w:sz w:val="22"/>
          <w:szCs w:val="22"/>
        </w:rPr>
        <w:t xml:space="preserve"> En la próxima edición del Prontuario de actuación para Acogidas Parroquiales -la 12ª- se actualizarán los modelos ya existentes de este asunto y se incluirán nuevos.</w:t>
      </w:r>
    </w:p>
  </w:footnote>
  <w:footnote w:id="16">
    <w:p w14:paraId="2956D37D" w14:textId="3176F380" w:rsidR="005A55A8" w:rsidRPr="00417C3C" w:rsidRDefault="005A55A8" w:rsidP="00932D54">
      <w:pPr>
        <w:pStyle w:val="Textonotapie"/>
        <w:ind w:left="142" w:hanging="142"/>
        <w:jc w:val="both"/>
        <w:rPr>
          <w:sz w:val="22"/>
          <w:szCs w:val="22"/>
        </w:rPr>
      </w:pPr>
      <w:r w:rsidRPr="00417C3C">
        <w:rPr>
          <w:rStyle w:val="Refdenotaalpie"/>
          <w:sz w:val="22"/>
          <w:szCs w:val="22"/>
        </w:rPr>
        <w:footnoteRef/>
      </w:r>
      <w:r w:rsidRPr="00417C3C">
        <w:rPr>
          <w:sz w:val="22"/>
          <w:szCs w:val="22"/>
        </w:rPr>
        <w:t xml:space="preserve"> </w:t>
      </w:r>
      <w:r w:rsidRPr="00417C3C">
        <w:rPr>
          <w:color w:val="000000" w:themeColor="text1"/>
          <w:sz w:val="22"/>
          <w:szCs w:val="22"/>
        </w:rPr>
        <w:t>Conocemos algunos casos de personas que -por protegerse en caso de denuncia y, sobre todo, por estricta justicia social- incluso abren una cuenta con el empleado en situación ilegal, y en ella van depositando, mes a mes, las aportaciones que corresponderían a las cotizaciones de la Seguridad Social. Y, cuando acaba la relación laboral, la liberan y entregan todo al trabajador.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034607"/>
      <w:docPartObj>
        <w:docPartGallery w:val="Page Numbers (Top of Page)"/>
        <w:docPartUnique/>
      </w:docPartObj>
    </w:sdtPr>
    <w:sdtEndPr>
      <w:rPr>
        <w:b/>
      </w:rPr>
    </w:sdtEndPr>
    <w:sdtContent>
      <w:p w14:paraId="3FFC028D" w14:textId="49CFD07E" w:rsidR="005A55A8" w:rsidRPr="00A3738A" w:rsidRDefault="005A55A8">
        <w:pPr>
          <w:pStyle w:val="Encabezado"/>
          <w:jc w:val="right"/>
          <w:rPr>
            <w:b/>
          </w:rPr>
        </w:pPr>
        <w:r w:rsidRPr="00886FE2">
          <w:rPr>
            <w:b/>
          </w:rPr>
          <w:t>Puntos críticos y retos del actual momento migratorio-</w:t>
        </w:r>
        <w:r>
          <w:t xml:space="preserve"> </w:t>
        </w:r>
        <w:r w:rsidRPr="00A3738A">
          <w:rPr>
            <w:b/>
          </w:rPr>
          <w:fldChar w:fldCharType="begin"/>
        </w:r>
        <w:r w:rsidRPr="00A3738A">
          <w:rPr>
            <w:b/>
          </w:rPr>
          <w:instrText>PAGE   \* MERGEFORMAT</w:instrText>
        </w:r>
        <w:r w:rsidRPr="00A3738A">
          <w:rPr>
            <w:b/>
          </w:rPr>
          <w:fldChar w:fldCharType="separate"/>
        </w:r>
        <w:r w:rsidR="007278AF">
          <w:rPr>
            <w:b/>
            <w:noProof/>
          </w:rPr>
          <w:t>2</w:t>
        </w:r>
        <w:r w:rsidRPr="00A3738A">
          <w:rPr>
            <w:b/>
          </w:rPr>
          <w:fldChar w:fldCharType="end"/>
        </w:r>
      </w:p>
    </w:sdtContent>
  </w:sdt>
  <w:p w14:paraId="3FFC028E" w14:textId="77777777" w:rsidR="005A55A8" w:rsidRPr="00A3738A" w:rsidRDefault="005A55A8">
    <w:pPr>
      <w:pStyle w:val="Encabezad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38D9"/>
    <w:multiLevelType w:val="hybridMultilevel"/>
    <w:tmpl w:val="1D94393E"/>
    <w:lvl w:ilvl="0" w:tplc="71B49718">
      <w:start w:val="1"/>
      <w:numFmt w:val="bullet"/>
      <w:lvlText w:val=""/>
      <w:lvlJc w:val="left"/>
      <w:pPr>
        <w:tabs>
          <w:tab w:val="num" w:pos="720"/>
        </w:tabs>
        <w:ind w:left="720" w:hanging="360"/>
      </w:pPr>
      <w:rPr>
        <w:rFonts w:ascii="Wingdings" w:hAnsi="Wingdings" w:hint="default"/>
      </w:rPr>
    </w:lvl>
    <w:lvl w:ilvl="1" w:tplc="20664B78" w:tentative="1">
      <w:start w:val="1"/>
      <w:numFmt w:val="bullet"/>
      <w:lvlText w:val=""/>
      <w:lvlJc w:val="left"/>
      <w:pPr>
        <w:tabs>
          <w:tab w:val="num" w:pos="1440"/>
        </w:tabs>
        <w:ind w:left="1440" w:hanging="360"/>
      </w:pPr>
      <w:rPr>
        <w:rFonts w:ascii="Wingdings" w:hAnsi="Wingdings" w:hint="default"/>
      </w:rPr>
    </w:lvl>
    <w:lvl w:ilvl="2" w:tplc="C3DA36A0" w:tentative="1">
      <w:start w:val="1"/>
      <w:numFmt w:val="bullet"/>
      <w:lvlText w:val=""/>
      <w:lvlJc w:val="left"/>
      <w:pPr>
        <w:tabs>
          <w:tab w:val="num" w:pos="2160"/>
        </w:tabs>
        <w:ind w:left="2160" w:hanging="360"/>
      </w:pPr>
      <w:rPr>
        <w:rFonts w:ascii="Wingdings" w:hAnsi="Wingdings" w:hint="default"/>
      </w:rPr>
    </w:lvl>
    <w:lvl w:ilvl="3" w:tplc="003C6546" w:tentative="1">
      <w:start w:val="1"/>
      <w:numFmt w:val="bullet"/>
      <w:lvlText w:val=""/>
      <w:lvlJc w:val="left"/>
      <w:pPr>
        <w:tabs>
          <w:tab w:val="num" w:pos="2880"/>
        </w:tabs>
        <w:ind w:left="2880" w:hanging="360"/>
      </w:pPr>
      <w:rPr>
        <w:rFonts w:ascii="Wingdings" w:hAnsi="Wingdings" w:hint="default"/>
      </w:rPr>
    </w:lvl>
    <w:lvl w:ilvl="4" w:tplc="8D461EDA" w:tentative="1">
      <w:start w:val="1"/>
      <w:numFmt w:val="bullet"/>
      <w:lvlText w:val=""/>
      <w:lvlJc w:val="left"/>
      <w:pPr>
        <w:tabs>
          <w:tab w:val="num" w:pos="3600"/>
        </w:tabs>
        <w:ind w:left="3600" w:hanging="360"/>
      </w:pPr>
      <w:rPr>
        <w:rFonts w:ascii="Wingdings" w:hAnsi="Wingdings" w:hint="default"/>
      </w:rPr>
    </w:lvl>
    <w:lvl w:ilvl="5" w:tplc="E1DEC7EA" w:tentative="1">
      <w:start w:val="1"/>
      <w:numFmt w:val="bullet"/>
      <w:lvlText w:val=""/>
      <w:lvlJc w:val="left"/>
      <w:pPr>
        <w:tabs>
          <w:tab w:val="num" w:pos="4320"/>
        </w:tabs>
        <w:ind w:left="4320" w:hanging="360"/>
      </w:pPr>
      <w:rPr>
        <w:rFonts w:ascii="Wingdings" w:hAnsi="Wingdings" w:hint="default"/>
      </w:rPr>
    </w:lvl>
    <w:lvl w:ilvl="6" w:tplc="D5FA5E12" w:tentative="1">
      <w:start w:val="1"/>
      <w:numFmt w:val="bullet"/>
      <w:lvlText w:val=""/>
      <w:lvlJc w:val="left"/>
      <w:pPr>
        <w:tabs>
          <w:tab w:val="num" w:pos="5040"/>
        </w:tabs>
        <w:ind w:left="5040" w:hanging="360"/>
      </w:pPr>
      <w:rPr>
        <w:rFonts w:ascii="Wingdings" w:hAnsi="Wingdings" w:hint="default"/>
      </w:rPr>
    </w:lvl>
    <w:lvl w:ilvl="7" w:tplc="75525C56" w:tentative="1">
      <w:start w:val="1"/>
      <w:numFmt w:val="bullet"/>
      <w:lvlText w:val=""/>
      <w:lvlJc w:val="left"/>
      <w:pPr>
        <w:tabs>
          <w:tab w:val="num" w:pos="5760"/>
        </w:tabs>
        <w:ind w:left="5760" w:hanging="360"/>
      </w:pPr>
      <w:rPr>
        <w:rFonts w:ascii="Wingdings" w:hAnsi="Wingdings" w:hint="default"/>
      </w:rPr>
    </w:lvl>
    <w:lvl w:ilvl="8" w:tplc="C2A8303E" w:tentative="1">
      <w:start w:val="1"/>
      <w:numFmt w:val="bullet"/>
      <w:lvlText w:val=""/>
      <w:lvlJc w:val="left"/>
      <w:pPr>
        <w:tabs>
          <w:tab w:val="num" w:pos="6480"/>
        </w:tabs>
        <w:ind w:left="6480" w:hanging="360"/>
      </w:pPr>
      <w:rPr>
        <w:rFonts w:ascii="Wingdings" w:hAnsi="Wingdings" w:hint="default"/>
      </w:rPr>
    </w:lvl>
  </w:abstractNum>
  <w:abstractNum w:abstractNumId="1">
    <w:nsid w:val="0E4D484C"/>
    <w:multiLevelType w:val="hybridMultilevel"/>
    <w:tmpl w:val="7EA4F5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4854EC"/>
    <w:multiLevelType w:val="hybridMultilevel"/>
    <w:tmpl w:val="6012EE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06A65C4"/>
    <w:multiLevelType w:val="hybridMultilevel"/>
    <w:tmpl w:val="BC6AC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002D1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C3516B"/>
    <w:multiLevelType w:val="hybridMultilevel"/>
    <w:tmpl w:val="91F6F3E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nsid w:val="22BB259B"/>
    <w:multiLevelType w:val="hybridMultilevel"/>
    <w:tmpl w:val="A8900E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34A0C09"/>
    <w:multiLevelType w:val="hybridMultilevel"/>
    <w:tmpl w:val="C5AE5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4D5839"/>
    <w:multiLevelType w:val="hybridMultilevel"/>
    <w:tmpl w:val="34585DA8"/>
    <w:lvl w:ilvl="0" w:tplc="6C8EE138">
      <w:start w:val="1"/>
      <w:numFmt w:val="upperRoman"/>
      <w:lvlText w:val="%1."/>
      <w:lvlJc w:val="righ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2EA24B8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237FB0"/>
    <w:multiLevelType w:val="hybridMultilevel"/>
    <w:tmpl w:val="B9C8A1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AC387F"/>
    <w:multiLevelType w:val="hybridMultilevel"/>
    <w:tmpl w:val="4148F6C6"/>
    <w:lvl w:ilvl="0" w:tplc="0C0A0001">
      <w:start w:val="1"/>
      <w:numFmt w:val="bullet"/>
      <w:lvlText w:val=""/>
      <w:lvlJc w:val="left"/>
      <w:pPr>
        <w:tabs>
          <w:tab w:val="num" w:pos="720"/>
        </w:tabs>
        <w:ind w:left="720" w:hanging="360"/>
      </w:pPr>
      <w:rPr>
        <w:rFonts w:ascii="Symbol" w:hAnsi="Symbol" w:hint="default"/>
      </w:rPr>
    </w:lvl>
    <w:lvl w:ilvl="1" w:tplc="20664B78" w:tentative="1">
      <w:start w:val="1"/>
      <w:numFmt w:val="bullet"/>
      <w:lvlText w:val=""/>
      <w:lvlJc w:val="left"/>
      <w:pPr>
        <w:tabs>
          <w:tab w:val="num" w:pos="1440"/>
        </w:tabs>
        <w:ind w:left="1440" w:hanging="360"/>
      </w:pPr>
      <w:rPr>
        <w:rFonts w:ascii="Wingdings" w:hAnsi="Wingdings" w:hint="default"/>
      </w:rPr>
    </w:lvl>
    <w:lvl w:ilvl="2" w:tplc="C3DA36A0" w:tentative="1">
      <w:start w:val="1"/>
      <w:numFmt w:val="bullet"/>
      <w:lvlText w:val=""/>
      <w:lvlJc w:val="left"/>
      <w:pPr>
        <w:tabs>
          <w:tab w:val="num" w:pos="2160"/>
        </w:tabs>
        <w:ind w:left="2160" w:hanging="360"/>
      </w:pPr>
      <w:rPr>
        <w:rFonts w:ascii="Wingdings" w:hAnsi="Wingdings" w:hint="default"/>
      </w:rPr>
    </w:lvl>
    <w:lvl w:ilvl="3" w:tplc="003C6546" w:tentative="1">
      <w:start w:val="1"/>
      <w:numFmt w:val="bullet"/>
      <w:lvlText w:val=""/>
      <w:lvlJc w:val="left"/>
      <w:pPr>
        <w:tabs>
          <w:tab w:val="num" w:pos="2880"/>
        </w:tabs>
        <w:ind w:left="2880" w:hanging="360"/>
      </w:pPr>
      <w:rPr>
        <w:rFonts w:ascii="Wingdings" w:hAnsi="Wingdings" w:hint="default"/>
      </w:rPr>
    </w:lvl>
    <w:lvl w:ilvl="4" w:tplc="8D461EDA" w:tentative="1">
      <w:start w:val="1"/>
      <w:numFmt w:val="bullet"/>
      <w:lvlText w:val=""/>
      <w:lvlJc w:val="left"/>
      <w:pPr>
        <w:tabs>
          <w:tab w:val="num" w:pos="3600"/>
        </w:tabs>
        <w:ind w:left="3600" w:hanging="360"/>
      </w:pPr>
      <w:rPr>
        <w:rFonts w:ascii="Wingdings" w:hAnsi="Wingdings" w:hint="default"/>
      </w:rPr>
    </w:lvl>
    <w:lvl w:ilvl="5" w:tplc="E1DEC7EA" w:tentative="1">
      <w:start w:val="1"/>
      <w:numFmt w:val="bullet"/>
      <w:lvlText w:val=""/>
      <w:lvlJc w:val="left"/>
      <w:pPr>
        <w:tabs>
          <w:tab w:val="num" w:pos="4320"/>
        </w:tabs>
        <w:ind w:left="4320" w:hanging="360"/>
      </w:pPr>
      <w:rPr>
        <w:rFonts w:ascii="Wingdings" w:hAnsi="Wingdings" w:hint="default"/>
      </w:rPr>
    </w:lvl>
    <w:lvl w:ilvl="6" w:tplc="D5FA5E12" w:tentative="1">
      <w:start w:val="1"/>
      <w:numFmt w:val="bullet"/>
      <w:lvlText w:val=""/>
      <w:lvlJc w:val="left"/>
      <w:pPr>
        <w:tabs>
          <w:tab w:val="num" w:pos="5040"/>
        </w:tabs>
        <w:ind w:left="5040" w:hanging="360"/>
      </w:pPr>
      <w:rPr>
        <w:rFonts w:ascii="Wingdings" w:hAnsi="Wingdings" w:hint="default"/>
      </w:rPr>
    </w:lvl>
    <w:lvl w:ilvl="7" w:tplc="75525C56" w:tentative="1">
      <w:start w:val="1"/>
      <w:numFmt w:val="bullet"/>
      <w:lvlText w:val=""/>
      <w:lvlJc w:val="left"/>
      <w:pPr>
        <w:tabs>
          <w:tab w:val="num" w:pos="5760"/>
        </w:tabs>
        <w:ind w:left="5760" w:hanging="360"/>
      </w:pPr>
      <w:rPr>
        <w:rFonts w:ascii="Wingdings" w:hAnsi="Wingdings" w:hint="default"/>
      </w:rPr>
    </w:lvl>
    <w:lvl w:ilvl="8" w:tplc="C2A8303E" w:tentative="1">
      <w:start w:val="1"/>
      <w:numFmt w:val="bullet"/>
      <w:lvlText w:val=""/>
      <w:lvlJc w:val="left"/>
      <w:pPr>
        <w:tabs>
          <w:tab w:val="num" w:pos="6480"/>
        </w:tabs>
        <w:ind w:left="6480" w:hanging="360"/>
      </w:pPr>
      <w:rPr>
        <w:rFonts w:ascii="Wingdings" w:hAnsi="Wingdings" w:hint="default"/>
      </w:rPr>
    </w:lvl>
  </w:abstractNum>
  <w:abstractNum w:abstractNumId="12">
    <w:nsid w:val="3F7233AC"/>
    <w:multiLevelType w:val="hybridMultilevel"/>
    <w:tmpl w:val="34585DA8"/>
    <w:lvl w:ilvl="0" w:tplc="6C8EE138">
      <w:start w:val="1"/>
      <w:numFmt w:val="upperRoman"/>
      <w:lvlText w:val="%1."/>
      <w:lvlJc w:val="right"/>
      <w:pPr>
        <w:ind w:left="928" w:hanging="360"/>
      </w:pPr>
      <w:rPr>
        <w:b/>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5AE7139A"/>
    <w:multiLevelType w:val="hybridMultilevel"/>
    <w:tmpl w:val="760C11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45648C"/>
    <w:multiLevelType w:val="hybridMultilevel"/>
    <w:tmpl w:val="57887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4CE782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98F56B4"/>
    <w:multiLevelType w:val="hybridMultilevel"/>
    <w:tmpl w:val="1D0CB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6D0EB3"/>
    <w:multiLevelType w:val="hybridMultilevel"/>
    <w:tmpl w:val="37E81B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5AF1534"/>
    <w:multiLevelType w:val="hybridMultilevel"/>
    <w:tmpl w:val="5E428D32"/>
    <w:lvl w:ilvl="0" w:tplc="0C0A000F">
      <w:start w:val="1"/>
      <w:numFmt w:val="decimal"/>
      <w:lvlText w:val="%1."/>
      <w:lvlJc w:val="left"/>
      <w:pPr>
        <w:ind w:left="1077" w:hanging="360"/>
      </w:p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num w:numId="1">
    <w:abstractNumId w:val="1"/>
  </w:num>
  <w:num w:numId="2">
    <w:abstractNumId w:val="7"/>
  </w:num>
  <w:num w:numId="3">
    <w:abstractNumId w:val="16"/>
  </w:num>
  <w:num w:numId="4">
    <w:abstractNumId w:val="13"/>
  </w:num>
  <w:num w:numId="5">
    <w:abstractNumId w:val="3"/>
  </w:num>
  <w:num w:numId="6">
    <w:abstractNumId w:val="0"/>
  </w:num>
  <w:num w:numId="7">
    <w:abstractNumId w:val="11"/>
  </w:num>
  <w:num w:numId="8">
    <w:abstractNumId w:val="14"/>
  </w:num>
  <w:num w:numId="9">
    <w:abstractNumId w:val="17"/>
  </w:num>
  <w:num w:numId="10">
    <w:abstractNumId w:val="15"/>
  </w:num>
  <w:num w:numId="11">
    <w:abstractNumId w:val="4"/>
  </w:num>
  <w:num w:numId="12">
    <w:abstractNumId w:val="9"/>
  </w:num>
  <w:num w:numId="13">
    <w:abstractNumId w:val="10"/>
  </w:num>
  <w:num w:numId="14">
    <w:abstractNumId w:val="8"/>
  </w:num>
  <w:num w:numId="15">
    <w:abstractNumId w:val="12"/>
  </w:num>
  <w:num w:numId="16">
    <w:abstractNumId w:val="5"/>
  </w:num>
  <w:num w:numId="17">
    <w:abstractNumId w:val="1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B4"/>
    <w:rsid w:val="00000419"/>
    <w:rsid w:val="00000AE0"/>
    <w:rsid w:val="00003F8F"/>
    <w:rsid w:val="00004CC4"/>
    <w:rsid w:val="00010C0A"/>
    <w:rsid w:val="000120B4"/>
    <w:rsid w:val="000140ED"/>
    <w:rsid w:val="00036B31"/>
    <w:rsid w:val="00036CF6"/>
    <w:rsid w:val="00044EA9"/>
    <w:rsid w:val="000452F3"/>
    <w:rsid w:val="000538B8"/>
    <w:rsid w:val="00055B12"/>
    <w:rsid w:val="00055BF0"/>
    <w:rsid w:val="000604AD"/>
    <w:rsid w:val="00063A63"/>
    <w:rsid w:val="0006467B"/>
    <w:rsid w:val="000674D0"/>
    <w:rsid w:val="00073B05"/>
    <w:rsid w:val="000830B1"/>
    <w:rsid w:val="000853D3"/>
    <w:rsid w:val="00093DA2"/>
    <w:rsid w:val="000A12BA"/>
    <w:rsid w:val="000B6052"/>
    <w:rsid w:val="000C4526"/>
    <w:rsid w:val="000D2388"/>
    <w:rsid w:val="000D2A1F"/>
    <w:rsid w:val="000D4C65"/>
    <w:rsid w:val="000F11E7"/>
    <w:rsid w:val="0010290C"/>
    <w:rsid w:val="0010687C"/>
    <w:rsid w:val="00122731"/>
    <w:rsid w:val="0013372C"/>
    <w:rsid w:val="001539F2"/>
    <w:rsid w:val="00163AA7"/>
    <w:rsid w:val="001675DD"/>
    <w:rsid w:val="00172697"/>
    <w:rsid w:val="00174A40"/>
    <w:rsid w:val="00175201"/>
    <w:rsid w:val="0018306B"/>
    <w:rsid w:val="0018770E"/>
    <w:rsid w:val="0019421F"/>
    <w:rsid w:val="00194319"/>
    <w:rsid w:val="001A00C2"/>
    <w:rsid w:val="001A1DCD"/>
    <w:rsid w:val="001A258B"/>
    <w:rsid w:val="001C1364"/>
    <w:rsid w:val="001C5561"/>
    <w:rsid w:val="001D195A"/>
    <w:rsid w:val="001E085E"/>
    <w:rsid w:val="001E238B"/>
    <w:rsid w:val="001E3C17"/>
    <w:rsid w:val="001E3FA3"/>
    <w:rsid w:val="001E583F"/>
    <w:rsid w:val="001E6F0A"/>
    <w:rsid w:val="001F6CEF"/>
    <w:rsid w:val="002029E8"/>
    <w:rsid w:val="00212FE3"/>
    <w:rsid w:val="002176E2"/>
    <w:rsid w:val="00243A59"/>
    <w:rsid w:val="00253B3D"/>
    <w:rsid w:val="0025456F"/>
    <w:rsid w:val="002654C3"/>
    <w:rsid w:val="002749C6"/>
    <w:rsid w:val="00274D5C"/>
    <w:rsid w:val="00285988"/>
    <w:rsid w:val="00286C94"/>
    <w:rsid w:val="00290768"/>
    <w:rsid w:val="00297233"/>
    <w:rsid w:val="002A021B"/>
    <w:rsid w:val="002A14E3"/>
    <w:rsid w:val="002A1EA1"/>
    <w:rsid w:val="002B7E45"/>
    <w:rsid w:val="002C797B"/>
    <w:rsid w:val="002F4A1A"/>
    <w:rsid w:val="0031617D"/>
    <w:rsid w:val="003168FF"/>
    <w:rsid w:val="00317F3F"/>
    <w:rsid w:val="0033182D"/>
    <w:rsid w:val="003365A8"/>
    <w:rsid w:val="00336BB9"/>
    <w:rsid w:val="003448D1"/>
    <w:rsid w:val="00345E35"/>
    <w:rsid w:val="003460A2"/>
    <w:rsid w:val="003478C3"/>
    <w:rsid w:val="00353F91"/>
    <w:rsid w:val="003610BF"/>
    <w:rsid w:val="003649E1"/>
    <w:rsid w:val="00374748"/>
    <w:rsid w:val="00383274"/>
    <w:rsid w:val="00394BEF"/>
    <w:rsid w:val="003A0FF7"/>
    <w:rsid w:val="003A225F"/>
    <w:rsid w:val="003C1CC3"/>
    <w:rsid w:val="003D1C7D"/>
    <w:rsid w:val="003D4B3D"/>
    <w:rsid w:val="003E7AFC"/>
    <w:rsid w:val="003F5433"/>
    <w:rsid w:val="003F5ED0"/>
    <w:rsid w:val="003F7895"/>
    <w:rsid w:val="0041558E"/>
    <w:rsid w:val="00417C3C"/>
    <w:rsid w:val="00443196"/>
    <w:rsid w:val="004455DA"/>
    <w:rsid w:val="004536FD"/>
    <w:rsid w:val="00460C58"/>
    <w:rsid w:val="00461391"/>
    <w:rsid w:val="00474D22"/>
    <w:rsid w:val="004967AB"/>
    <w:rsid w:val="004A28A4"/>
    <w:rsid w:val="004A52BB"/>
    <w:rsid w:val="004A7BE3"/>
    <w:rsid w:val="004E6F90"/>
    <w:rsid w:val="00516FE7"/>
    <w:rsid w:val="005209C0"/>
    <w:rsid w:val="005219CA"/>
    <w:rsid w:val="005340C0"/>
    <w:rsid w:val="00554A74"/>
    <w:rsid w:val="00581EDF"/>
    <w:rsid w:val="00585551"/>
    <w:rsid w:val="0059289C"/>
    <w:rsid w:val="00596D94"/>
    <w:rsid w:val="005A55A8"/>
    <w:rsid w:val="005A6D52"/>
    <w:rsid w:val="005B117C"/>
    <w:rsid w:val="005E4D43"/>
    <w:rsid w:val="005F340C"/>
    <w:rsid w:val="005F4B60"/>
    <w:rsid w:val="00600E8C"/>
    <w:rsid w:val="00610D43"/>
    <w:rsid w:val="00614379"/>
    <w:rsid w:val="0062176B"/>
    <w:rsid w:val="00625A18"/>
    <w:rsid w:val="006372F4"/>
    <w:rsid w:val="006427EF"/>
    <w:rsid w:val="00642E05"/>
    <w:rsid w:val="00643498"/>
    <w:rsid w:val="00645E56"/>
    <w:rsid w:val="006659DD"/>
    <w:rsid w:val="00670A17"/>
    <w:rsid w:val="00674070"/>
    <w:rsid w:val="00674429"/>
    <w:rsid w:val="00685811"/>
    <w:rsid w:val="006907D1"/>
    <w:rsid w:val="0069128A"/>
    <w:rsid w:val="006927BD"/>
    <w:rsid w:val="00693472"/>
    <w:rsid w:val="0069593A"/>
    <w:rsid w:val="006A23B3"/>
    <w:rsid w:val="006A4C36"/>
    <w:rsid w:val="006C21DC"/>
    <w:rsid w:val="006C639C"/>
    <w:rsid w:val="006D1CAE"/>
    <w:rsid w:val="006D6DE0"/>
    <w:rsid w:val="006E606A"/>
    <w:rsid w:val="00721AF3"/>
    <w:rsid w:val="007278AF"/>
    <w:rsid w:val="00743A9B"/>
    <w:rsid w:val="0075293E"/>
    <w:rsid w:val="00755D8A"/>
    <w:rsid w:val="00765857"/>
    <w:rsid w:val="007706E5"/>
    <w:rsid w:val="007739E4"/>
    <w:rsid w:val="00777D0B"/>
    <w:rsid w:val="007826E1"/>
    <w:rsid w:val="00792172"/>
    <w:rsid w:val="00796326"/>
    <w:rsid w:val="007B2272"/>
    <w:rsid w:val="007B61ED"/>
    <w:rsid w:val="007E3DAD"/>
    <w:rsid w:val="007F2C2F"/>
    <w:rsid w:val="007F4EEE"/>
    <w:rsid w:val="008044BD"/>
    <w:rsid w:val="0082225B"/>
    <w:rsid w:val="00824856"/>
    <w:rsid w:val="0082562B"/>
    <w:rsid w:val="00826A51"/>
    <w:rsid w:val="0083292F"/>
    <w:rsid w:val="00851771"/>
    <w:rsid w:val="00852511"/>
    <w:rsid w:val="008573B2"/>
    <w:rsid w:val="00863243"/>
    <w:rsid w:val="00863AC6"/>
    <w:rsid w:val="00865E90"/>
    <w:rsid w:val="00870DFC"/>
    <w:rsid w:val="0088168F"/>
    <w:rsid w:val="0088605E"/>
    <w:rsid w:val="00886FE2"/>
    <w:rsid w:val="00892EE0"/>
    <w:rsid w:val="008A6A28"/>
    <w:rsid w:val="008B7190"/>
    <w:rsid w:val="008C4D91"/>
    <w:rsid w:val="008C7134"/>
    <w:rsid w:val="008D1F86"/>
    <w:rsid w:val="008E125D"/>
    <w:rsid w:val="00903562"/>
    <w:rsid w:val="00926652"/>
    <w:rsid w:val="009309AE"/>
    <w:rsid w:val="00932D54"/>
    <w:rsid w:val="00935784"/>
    <w:rsid w:val="00954FF3"/>
    <w:rsid w:val="00956913"/>
    <w:rsid w:val="009605DB"/>
    <w:rsid w:val="00975660"/>
    <w:rsid w:val="0097720C"/>
    <w:rsid w:val="009931BA"/>
    <w:rsid w:val="009B1575"/>
    <w:rsid w:val="009B3B2F"/>
    <w:rsid w:val="009C60C6"/>
    <w:rsid w:val="009E2CCA"/>
    <w:rsid w:val="009E79CE"/>
    <w:rsid w:val="009F158F"/>
    <w:rsid w:val="00A03B16"/>
    <w:rsid w:val="00A12459"/>
    <w:rsid w:val="00A1611C"/>
    <w:rsid w:val="00A23D79"/>
    <w:rsid w:val="00A24A90"/>
    <w:rsid w:val="00A26858"/>
    <w:rsid w:val="00A3738A"/>
    <w:rsid w:val="00A40489"/>
    <w:rsid w:val="00A4164D"/>
    <w:rsid w:val="00A518E9"/>
    <w:rsid w:val="00A56486"/>
    <w:rsid w:val="00A62B92"/>
    <w:rsid w:val="00A87561"/>
    <w:rsid w:val="00A91077"/>
    <w:rsid w:val="00A919B0"/>
    <w:rsid w:val="00AB3A3F"/>
    <w:rsid w:val="00AC04F7"/>
    <w:rsid w:val="00AD60A6"/>
    <w:rsid w:val="00AE11C0"/>
    <w:rsid w:val="00AE3CBB"/>
    <w:rsid w:val="00AE523C"/>
    <w:rsid w:val="00AF151D"/>
    <w:rsid w:val="00AF323D"/>
    <w:rsid w:val="00AF4F02"/>
    <w:rsid w:val="00B05A0E"/>
    <w:rsid w:val="00B17DCF"/>
    <w:rsid w:val="00B223C8"/>
    <w:rsid w:val="00B24B2B"/>
    <w:rsid w:val="00B24B72"/>
    <w:rsid w:val="00B262F1"/>
    <w:rsid w:val="00B317EE"/>
    <w:rsid w:val="00B346C5"/>
    <w:rsid w:val="00B37080"/>
    <w:rsid w:val="00B41EBD"/>
    <w:rsid w:val="00B453F6"/>
    <w:rsid w:val="00B4781F"/>
    <w:rsid w:val="00B5282B"/>
    <w:rsid w:val="00B54CD4"/>
    <w:rsid w:val="00B65A25"/>
    <w:rsid w:val="00B668DF"/>
    <w:rsid w:val="00BA4DC2"/>
    <w:rsid w:val="00BB4A18"/>
    <w:rsid w:val="00BB5CCD"/>
    <w:rsid w:val="00BB624B"/>
    <w:rsid w:val="00BC65B1"/>
    <w:rsid w:val="00BD51B6"/>
    <w:rsid w:val="00BE22CE"/>
    <w:rsid w:val="00BE2391"/>
    <w:rsid w:val="00BE3025"/>
    <w:rsid w:val="00BF10FD"/>
    <w:rsid w:val="00BF18DC"/>
    <w:rsid w:val="00BF1A33"/>
    <w:rsid w:val="00BF310C"/>
    <w:rsid w:val="00C01E49"/>
    <w:rsid w:val="00C02930"/>
    <w:rsid w:val="00C033D3"/>
    <w:rsid w:val="00C047B0"/>
    <w:rsid w:val="00C05F6F"/>
    <w:rsid w:val="00C2152C"/>
    <w:rsid w:val="00C22466"/>
    <w:rsid w:val="00C30ACF"/>
    <w:rsid w:val="00C434DD"/>
    <w:rsid w:val="00C43ABF"/>
    <w:rsid w:val="00C50421"/>
    <w:rsid w:val="00C5681C"/>
    <w:rsid w:val="00C66B08"/>
    <w:rsid w:val="00C7217A"/>
    <w:rsid w:val="00C86525"/>
    <w:rsid w:val="00C86C66"/>
    <w:rsid w:val="00C96081"/>
    <w:rsid w:val="00CA5F44"/>
    <w:rsid w:val="00CD641A"/>
    <w:rsid w:val="00CE052C"/>
    <w:rsid w:val="00CE6CE6"/>
    <w:rsid w:val="00CF09D1"/>
    <w:rsid w:val="00CF24F5"/>
    <w:rsid w:val="00CF3341"/>
    <w:rsid w:val="00CF5A36"/>
    <w:rsid w:val="00CF7F4E"/>
    <w:rsid w:val="00D12781"/>
    <w:rsid w:val="00D4034F"/>
    <w:rsid w:val="00D42ACA"/>
    <w:rsid w:val="00D45802"/>
    <w:rsid w:val="00D46CF0"/>
    <w:rsid w:val="00D47203"/>
    <w:rsid w:val="00D52481"/>
    <w:rsid w:val="00D54A7D"/>
    <w:rsid w:val="00D554AD"/>
    <w:rsid w:val="00D564BB"/>
    <w:rsid w:val="00D64CCF"/>
    <w:rsid w:val="00D66588"/>
    <w:rsid w:val="00D70784"/>
    <w:rsid w:val="00D744EE"/>
    <w:rsid w:val="00D82AE5"/>
    <w:rsid w:val="00D910D9"/>
    <w:rsid w:val="00D945FB"/>
    <w:rsid w:val="00DB1F45"/>
    <w:rsid w:val="00DC09C4"/>
    <w:rsid w:val="00DC7CD2"/>
    <w:rsid w:val="00DD02E9"/>
    <w:rsid w:val="00DD445A"/>
    <w:rsid w:val="00DE2794"/>
    <w:rsid w:val="00DE6BBA"/>
    <w:rsid w:val="00DE76C8"/>
    <w:rsid w:val="00DF171F"/>
    <w:rsid w:val="00DF7ADE"/>
    <w:rsid w:val="00E0094A"/>
    <w:rsid w:val="00E01C13"/>
    <w:rsid w:val="00E07B96"/>
    <w:rsid w:val="00E33EF8"/>
    <w:rsid w:val="00E35164"/>
    <w:rsid w:val="00E47BCF"/>
    <w:rsid w:val="00E54CAF"/>
    <w:rsid w:val="00E6618C"/>
    <w:rsid w:val="00E72D88"/>
    <w:rsid w:val="00EB7744"/>
    <w:rsid w:val="00EC6D99"/>
    <w:rsid w:val="00ED0791"/>
    <w:rsid w:val="00EE3784"/>
    <w:rsid w:val="00EE699E"/>
    <w:rsid w:val="00EF5D0E"/>
    <w:rsid w:val="00F05A49"/>
    <w:rsid w:val="00F14403"/>
    <w:rsid w:val="00F169FB"/>
    <w:rsid w:val="00F3099E"/>
    <w:rsid w:val="00F345A5"/>
    <w:rsid w:val="00F36920"/>
    <w:rsid w:val="00F40BB8"/>
    <w:rsid w:val="00F4558C"/>
    <w:rsid w:val="00F45EA1"/>
    <w:rsid w:val="00F55F89"/>
    <w:rsid w:val="00F57A1C"/>
    <w:rsid w:val="00F732AD"/>
    <w:rsid w:val="00F805CB"/>
    <w:rsid w:val="00F852BF"/>
    <w:rsid w:val="00F852FF"/>
    <w:rsid w:val="00F87678"/>
    <w:rsid w:val="00F91660"/>
    <w:rsid w:val="00F95BA9"/>
    <w:rsid w:val="00F971C8"/>
    <w:rsid w:val="00FA1E1E"/>
    <w:rsid w:val="00FA5C4C"/>
    <w:rsid w:val="00FB48F0"/>
    <w:rsid w:val="00FB6CC2"/>
    <w:rsid w:val="00FC52A1"/>
    <w:rsid w:val="00FD02F5"/>
    <w:rsid w:val="00FD27A2"/>
    <w:rsid w:val="00FD6BB4"/>
    <w:rsid w:val="00FE0F0D"/>
    <w:rsid w:val="00FE1926"/>
    <w:rsid w:val="00FE40B0"/>
    <w:rsid w:val="00FE4C98"/>
    <w:rsid w:val="00FE55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C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6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B4"/>
    <w:rPr>
      <w:rFonts w:ascii="Tahoma" w:hAnsi="Tahoma" w:cs="Tahoma"/>
      <w:sz w:val="16"/>
      <w:szCs w:val="16"/>
    </w:rPr>
  </w:style>
  <w:style w:type="paragraph" w:styleId="Encabezado">
    <w:name w:val="header"/>
    <w:basedOn w:val="Normal"/>
    <w:link w:val="EncabezadoCar"/>
    <w:uiPriority w:val="99"/>
    <w:unhideWhenUsed/>
    <w:rsid w:val="00A3738A"/>
    <w:pPr>
      <w:tabs>
        <w:tab w:val="center" w:pos="4252"/>
        <w:tab w:val="right" w:pos="8504"/>
      </w:tabs>
    </w:pPr>
  </w:style>
  <w:style w:type="character" w:customStyle="1" w:styleId="EncabezadoCar">
    <w:name w:val="Encabezado Car"/>
    <w:basedOn w:val="Fuentedeprrafopredeter"/>
    <w:link w:val="Encabezado"/>
    <w:uiPriority w:val="99"/>
    <w:rsid w:val="00A3738A"/>
  </w:style>
  <w:style w:type="paragraph" w:styleId="Piedepgina">
    <w:name w:val="footer"/>
    <w:basedOn w:val="Normal"/>
    <w:link w:val="PiedepginaCar"/>
    <w:uiPriority w:val="99"/>
    <w:unhideWhenUsed/>
    <w:rsid w:val="00A3738A"/>
    <w:pPr>
      <w:tabs>
        <w:tab w:val="center" w:pos="4252"/>
        <w:tab w:val="right" w:pos="8504"/>
      </w:tabs>
    </w:pPr>
  </w:style>
  <w:style w:type="character" w:customStyle="1" w:styleId="PiedepginaCar">
    <w:name w:val="Pie de página Car"/>
    <w:basedOn w:val="Fuentedeprrafopredeter"/>
    <w:link w:val="Piedepgina"/>
    <w:uiPriority w:val="99"/>
    <w:rsid w:val="00A3738A"/>
  </w:style>
  <w:style w:type="paragraph" w:styleId="Prrafodelista">
    <w:name w:val="List Paragraph"/>
    <w:basedOn w:val="Normal"/>
    <w:uiPriority w:val="34"/>
    <w:qFormat/>
    <w:rsid w:val="000538B8"/>
    <w:pPr>
      <w:ind w:left="720"/>
      <w:contextualSpacing/>
    </w:pPr>
  </w:style>
  <w:style w:type="character" w:styleId="Hipervnculo">
    <w:name w:val="Hyperlink"/>
    <w:basedOn w:val="Fuentedeprrafopredeter"/>
    <w:uiPriority w:val="99"/>
    <w:unhideWhenUsed/>
    <w:rsid w:val="00581EDF"/>
    <w:rPr>
      <w:color w:val="0000FF" w:themeColor="hyperlink"/>
      <w:u w:val="single"/>
    </w:rPr>
  </w:style>
  <w:style w:type="paragraph" w:styleId="Textonotapie">
    <w:name w:val="footnote text"/>
    <w:basedOn w:val="Normal"/>
    <w:link w:val="TextonotapieCar"/>
    <w:uiPriority w:val="99"/>
    <w:semiHidden/>
    <w:unhideWhenUsed/>
    <w:rsid w:val="00D82AE5"/>
    <w:rPr>
      <w:sz w:val="20"/>
      <w:szCs w:val="20"/>
    </w:rPr>
  </w:style>
  <w:style w:type="character" w:customStyle="1" w:styleId="TextonotapieCar">
    <w:name w:val="Texto nota pie Car"/>
    <w:basedOn w:val="Fuentedeprrafopredeter"/>
    <w:link w:val="Textonotapie"/>
    <w:uiPriority w:val="99"/>
    <w:semiHidden/>
    <w:rsid w:val="00D82AE5"/>
    <w:rPr>
      <w:sz w:val="20"/>
      <w:szCs w:val="20"/>
    </w:rPr>
  </w:style>
  <w:style w:type="character" w:styleId="Refdenotaalpie">
    <w:name w:val="footnote reference"/>
    <w:basedOn w:val="Fuentedeprrafopredeter"/>
    <w:uiPriority w:val="99"/>
    <w:semiHidden/>
    <w:unhideWhenUsed/>
    <w:rsid w:val="00D82AE5"/>
    <w:rPr>
      <w:vertAlign w:val="superscript"/>
    </w:rPr>
  </w:style>
  <w:style w:type="paragraph" w:customStyle="1" w:styleId="Default">
    <w:name w:val="Default"/>
    <w:rsid w:val="00073B05"/>
    <w:pPr>
      <w:autoSpaceDE w:val="0"/>
      <w:autoSpaceDN w:val="0"/>
      <w:adjustRightInd w:val="0"/>
    </w:pPr>
    <w:rPr>
      <w:rFonts w:ascii="Trebuchet MS" w:hAnsi="Trebuchet MS" w:cs="Trebuchet MS"/>
      <w:color w:val="000000"/>
    </w:rPr>
  </w:style>
  <w:style w:type="paragraph" w:styleId="Textoindependiente">
    <w:name w:val="Body Text"/>
    <w:basedOn w:val="Normal"/>
    <w:link w:val="TextoindependienteCar"/>
    <w:uiPriority w:val="1"/>
    <w:qFormat/>
    <w:rsid w:val="003365A8"/>
    <w:pPr>
      <w:widowControl w:val="0"/>
      <w:autoSpaceDE w:val="0"/>
      <w:autoSpaceDN w:val="0"/>
      <w:ind w:left="678"/>
    </w:pPr>
    <w:rPr>
      <w:rFonts w:eastAsia="Calibri" w:cs="Calibri"/>
    </w:rPr>
  </w:style>
  <w:style w:type="character" w:customStyle="1" w:styleId="TextoindependienteCar">
    <w:name w:val="Texto independiente Car"/>
    <w:basedOn w:val="Fuentedeprrafopredeter"/>
    <w:link w:val="Textoindependiente"/>
    <w:uiPriority w:val="1"/>
    <w:rsid w:val="003365A8"/>
    <w:rPr>
      <w:rFonts w:eastAsia="Calibri" w:cs="Calibri"/>
    </w:rPr>
  </w:style>
  <w:style w:type="character" w:styleId="Hipervnculovisitado">
    <w:name w:val="FollowedHyperlink"/>
    <w:basedOn w:val="Fuentedeprrafopredeter"/>
    <w:uiPriority w:val="99"/>
    <w:semiHidden/>
    <w:unhideWhenUsed/>
    <w:rsid w:val="00FE4C98"/>
    <w:rPr>
      <w:color w:val="800080" w:themeColor="followedHyperlink"/>
      <w:u w:val="single"/>
    </w:rPr>
  </w:style>
  <w:style w:type="paragraph" w:styleId="Epgrafe">
    <w:name w:val="caption"/>
    <w:basedOn w:val="Normal"/>
    <w:next w:val="Normal"/>
    <w:uiPriority w:val="35"/>
    <w:semiHidden/>
    <w:unhideWhenUsed/>
    <w:qFormat/>
    <w:rsid w:val="00B54CD4"/>
    <w:pPr>
      <w:spacing w:after="200"/>
    </w:pPr>
    <w:rPr>
      <w:b/>
      <w:bCs/>
      <w:color w:val="4F81BD" w:themeColor="accent1"/>
      <w:sz w:val="18"/>
      <w:szCs w:val="18"/>
    </w:rPr>
  </w:style>
  <w:style w:type="paragraph" w:styleId="Ttulo">
    <w:name w:val="Title"/>
    <w:basedOn w:val="Normal"/>
    <w:next w:val="Normal"/>
    <w:link w:val="TtuloCar"/>
    <w:uiPriority w:val="10"/>
    <w:qFormat/>
    <w:rsid w:val="00063A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63A6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D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6BB4"/>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BB4"/>
    <w:rPr>
      <w:rFonts w:ascii="Tahoma" w:hAnsi="Tahoma" w:cs="Tahoma"/>
      <w:sz w:val="16"/>
      <w:szCs w:val="16"/>
    </w:rPr>
  </w:style>
  <w:style w:type="paragraph" w:styleId="Encabezado">
    <w:name w:val="header"/>
    <w:basedOn w:val="Normal"/>
    <w:link w:val="EncabezadoCar"/>
    <w:uiPriority w:val="99"/>
    <w:unhideWhenUsed/>
    <w:rsid w:val="00A3738A"/>
    <w:pPr>
      <w:tabs>
        <w:tab w:val="center" w:pos="4252"/>
        <w:tab w:val="right" w:pos="8504"/>
      </w:tabs>
    </w:pPr>
  </w:style>
  <w:style w:type="character" w:customStyle="1" w:styleId="EncabezadoCar">
    <w:name w:val="Encabezado Car"/>
    <w:basedOn w:val="Fuentedeprrafopredeter"/>
    <w:link w:val="Encabezado"/>
    <w:uiPriority w:val="99"/>
    <w:rsid w:val="00A3738A"/>
  </w:style>
  <w:style w:type="paragraph" w:styleId="Piedepgina">
    <w:name w:val="footer"/>
    <w:basedOn w:val="Normal"/>
    <w:link w:val="PiedepginaCar"/>
    <w:uiPriority w:val="99"/>
    <w:unhideWhenUsed/>
    <w:rsid w:val="00A3738A"/>
    <w:pPr>
      <w:tabs>
        <w:tab w:val="center" w:pos="4252"/>
        <w:tab w:val="right" w:pos="8504"/>
      </w:tabs>
    </w:pPr>
  </w:style>
  <w:style w:type="character" w:customStyle="1" w:styleId="PiedepginaCar">
    <w:name w:val="Pie de página Car"/>
    <w:basedOn w:val="Fuentedeprrafopredeter"/>
    <w:link w:val="Piedepgina"/>
    <w:uiPriority w:val="99"/>
    <w:rsid w:val="00A3738A"/>
  </w:style>
  <w:style w:type="paragraph" w:styleId="Prrafodelista">
    <w:name w:val="List Paragraph"/>
    <w:basedOn w:val="Normal"/>
    <w:uiPriority w:val="34"/>
    <w:qFormat/>
    <w:rsid w:val="000538B8"/>
    <w:pPr>
      <w:ind w:left="720"/>
      <w:contextualSpacing/>
    </w:pPr>
  </w:style>
  <w:style w:type="character" w:styleId="Hipervnculo">
    <w:name w:val="Hyperlink"/>
    <w:basedOn w:val="Fuentedeprrafopredeter"/>
    <w:uiPriority w:val="99"/>
    <w:unhideWhenUsed/>
    <w:rsid w:val="00581EDF"/>
    <w:rPr>
      <w:color w:val="0000FF" w:themeColor="hyperlink"/>
      <w:u w:val="single"/>
    </w:rPr>
  </w:style>
  <w:style w:type="paragraph" w:styleId="Textonotapie">
    <w:name w:val="footnote text"/>
    <w:basedOn w:val="Normal"/>
    <w:link w:val="TextonotapieCar"/>
    <w:uiPriority w:val="99"/>
    <w:semiHidden/>
    <w:unhideWhenUsed/>
    <w:rsid w:val="00D82AE5"/>
    <w:rPr>
      <w:sz w:val="20"/>
      <w:szCs w:val="20"/>
    </w:rPr>
  </w:style>
  <w:style w:type="character" w:customStyle="1" w:styleId="TextonotapieCar">
    <w:name w:val="Texto nota pie Car"/>
    <w:basedOn w:val="Fuentedeprrafopredeter"/>
    <w:link w:val="Textonotapie"/>
    <w:uiPriority w:val="99"/>
    <w:semiHidden/>
    <w:rsid w:val="00D82AE5"/>
    <w:rPr>
      <w:sz w:val="20"/>
      <w:szCs w:val="20"/>
    </w:rPr>
  </w:style>
  <w:style w:type="character" w:styleId="Refdenotaalpie">
    <w:name w:val="footnote reference"/>
    <w:basedOn w:val="Fuentedeprrafopredeter"/>
    <w:uiPriority w:val="99"/>
    <w:semiHidden/>
    <w:unhideWhenUsed/>
    <w:rsid w:val="00D82AE5"/>
    <w:rPr>
      <w:vertAlign w:val="superscript"/>
    </w:rPr>
  </w:style>
  <w:style w:type="paragraph" w:customStyle="1" w:styleId="Default">
    <w:name w:val="Default"/>
    <w:rsid w:val="00073B05"/>
    <w:pPr>
      <w:autoSpaceDE w:val="0"/>
      <w:autoSpaceDN w:val="0"/>
      <w:adjustRightInd w:val="0"/>
    </w:pPr>
    <w:rPr>
      <w:rFonts w:ascii="Trebuchet MS" w:hAnsi="Trebuchet MS" w:cs="Trebuchet MS"/>
      <w:color w:val="000000"/>
    </w:rPr>
  </w:style>
  <w:style w:type="paragraph" w:styleId="Textoindependiente">
    <w:name w:val="Body Text"/>
    <w:basedOn w:val="Normal"/>
    <w:link w:val="TextoindependienteCar"/>
    <w:uiPriority w:val="1"/>
    <w:qFormat/>
    <w:rsid w:val="003365A8"/>
    <w:pPr>
      <w:widowControl w:val="0"/>
      <w:autoSpaceDE w:val="0"/>
      <w:autoSpaceDN w:val="0"/>
      <w:ind w:left="678"/>
    </w:pPr>
    <w:rPr>
      <w:rFonts w:eastAsia="Calibri" w:cs="Calibri"/>
    </w:rPr>
  </w:style>
  <w:style w:type="character" w:customStyle="1" w:styleId="TextoindependienteCar">
    <w:name w:val="Texto independiente Car"/>
    <w:basedOn w:val="Fuentedeprrafopredeter"/>
    <w:link w:val="Textoindependiente"/>
    <w:uiPriority w:val="1"/>
    <w:rsid w:val="003365A8"/>
    <w:rPr>
      <w:rFonts w:eastAsia="Calibri" w:cs="Calibri"/>
    </w:rPr>
  </w:style>
  <w:style w:type="character" w:styleId="Hipervnculovisitado">
    <w:name w:val="FollowedHyperlink"/>
    <w:basedOn w:val="Fuentedeprrafopredeter"/>
    <w:uiPriority w:val="99"/>
    <w:semiHidden/>
    <w:unhideWhenUsed/>
    <w:rsid w:val="00FE4C98"/>
    <w:rPr>
      <w:color w:val="800080" w:themeColor="followedHyperlink"/>
      <w:u w:val="single"/>
    </w:rPr>
  </w:style>
  <w:style w:type="paragraph" w:styleId="Epgrafe">
    <w:name w:val="caption"/>
    <w:basedOn w:val="Normal"/>
    <w:next w:val="Normal"/>
    <w:uiPriority w:val="35"/>
    <w:semiHidden/>
    <w:unhideWhenUsed/>
    <w:qFormat/>
    <w:rsid w:val="00B54CD4"/>
    <w:pPr>
      <w:spacing w:after="200"/>
    </w:pPr>
    <w:rPr>
      <w:b/>
      <w:bCs/>
      <w:color w:val="4F81BD" w:themeColor="accent1"/>
      <w:sz w:val="18"/>
      <w:szCs w:val="18"/>
    </w:rPr>
  </w:style>
  <w:style w:type="paragraph" w:styleId="Ttulo">
    <w:name w:val="Title"/>
    <w:basedOn w:val="Normal"/>
    <w:next w:val="Normal"/>
    <w:link w:val="TtuloCar"/>
    <w:uiPriority w:val="10"/>
    <w:qFormat/>
    <w:rsid w:val="00063A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63A6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chimadrid.org/index.php/guia-diocesana/menu-izquierdo/consejos-consultivos" TargetMode="External"/><Relationship Id="rId18" Type="http://schemas.openxmlformats.org/officeDocument/2006/relationships/hyperlink" Target="https://www.un.org/es/about-us/universal-declaration-of-human-rights" TargetMode="External"/><Relationship Id="rId26" Type="http://schemas.openxmlformats.org/officeDocument/2006/relationships/hyperlink" Target="https://www.mesaporlahospitalidad.com/fui-forastero-y-me-acogisteis-carta-de-d-carlos-osoro/" TargetMode="External"/><Relationship Id="rId3" Type="http://schemas.openxmlformats.org/officeDocument/2006/relationships/styles" Target="styles.xml"/><Relationship Id="rId21" Type="http://schemas.openxmlformats.org/officeDocument/2006/relationships/hyperlink" Target="https://www.vatican.va/content/john-paul-ii/es/messages/migration/documents/hf_jp-ii_mes_19940810_world-migration-day-1995.html" TargetMode="External"/><Relationship Id="rId7" Type="http://schemas.openxmlformats.org/officeDocument/2006/relationships/footnotes" Target="footnotes.xml"/><Relationship Id="rId12" Type="http://schemas.openxmlformats.org/officeDocument/2006/relationships/hyperlink" Target="https://www.mesaporlahospitalidad.com/" TargetMode="External"/><Relationship Id="rId17" Type="http://schemas.openxmlformats.org/officeDocument/2006/relationships/hyperlink" Target="https://www.vatican.va/content/john-paul-ii/es/apost_exhortations/documents/hf_jp-ii_exh_22011999_ecclesia-in-america.html" TargetMode="External"/><Relationship Id="rId25" Type="http://schemas.openxmlformats.org/officeDocument/2006/relationships/hyperlink" Target="https://www.vatican.va/content/pius-xii/es/speeches/1942/documents/hf_p-xii_spe_19421224_radiomessage-christmas.html" TargetMode="External"/><Relationship Id="rId2" Type="http://schemas.openxmlformats.org/officeDocument/2006/relationships/numbering" Target="numbering.xml"/><Relationship Id="rId16" Type="http://schemas.openxmlformats.org/officeDocument/2006/relationships/hyperlink" Target="https://www.vatican.va/content/benedict-xvi/es/encyclicals/documents/hf_ben-xvi_enc_20090629_caritas-in-veritate.html" TargetMode="External"/><Relationship Id="rId20" Type="http://schemas.openxmlformats.org/officeDocument/2006/relationships/hyperlink" Target="https://www.vatican.va/archive/hist_councils/ii_vatican_council/documents/vat-ii_const_19651207_gaudium-et-spes_sp.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storalsocialmadrid.com/" TargetMode="External"/><Relationship Id="rId24" Type="http://schemas.openxmlformats.org/officeDocument/2006/relationships/hyperlink" Target="https://www.vatican.va/content/john-paul-ii/es/apost_exhortations/documents/hf_jp-ii_exh_19811122_familiaris-consortio.html" TargetMode="External"/><Relationship Id="rId5" Type="http://schemas.openxmlformats.org/officeDocument/2006/relationships/settings" Target="settings.xml"/><Relationship Id="rId15" Type="http://schemas.openxmlformats.org/officeDocument/2006/relationships/hyperlink" Target="https://www.vatican.va/roman_curia/pontifical_councils/migrants/documents/rc_pc_migrants_doc_20040514_erga-migrantes-caritas-christi_sp.html" TargetMode="External"/><Relationship Id="rId23" Type="http://schemas.openxmlformats.org/officeDocument/2006/relationships/hyperlink" Target="https://www.vatican.va/content/paul-vi/es/apost_letters/documents/hf_p-vi_apl_19710514_octogesima-adveniens.htm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pewresearch.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aritasmadrid.org/" TargetMode="External"/><Relationship Id="rId22" Type="http://schemas.openxmlformats.org/officeDocument/2006/relationships/hyperlink" Target="https://www.vatican.va/roman_curia/pontifical_councils/justpeace/documents/rc_pc_justpeace_doc_20060526_compendio-dott-soc_sp.html" TargetMode="External"/><Relationship Id="rId27" Type="http://schemas.openxmlformats.org/officeDocument/2006/relationships/hyperlink" Target="https://www.mesaporlahospitalidad.com/acogida-generosa-e-integracion-digna-del-inmigrante-y-su-familia/"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mesaporlahospitalidad.com/los-circulos-de-silencio-accion-comun-diocesana/" TargetMode="External"/><Relationship Id="rId3" Type="http://schemas.openxmlformats.org/officeDocument/2006/relationships/hyperlink" Target="https://www.pastoralsocialmadrid.com/guia-de-acompanamiento-pastoral-a-inmigrantes-de-habla-hispana/" TargetMode="External"/><Relationship Id="rId7" Type="http://schemas.openxmlformats.org/officeDocument/2006/relationships/hyperlink" Target="https://circulosdesilencio.wordpress.com/que-es-el-circulo-de-silencio/" TargetMode="External"/><Relationship Id="rId2" Type="http://schemas.openxmlformats.org/officeDocument/2006/relationships/hyperlink" Target="https://www.vatican.va/archive/hist_councils/ii_vatican_council/documents/vat-ii_const_19651207_gaudium-et-spes_sp.html" TargetMode="External"/><Relationship Id="rId1" Type="http://schemas.openxmlformats.org/officeDocument/2006/relationships/hyperlink" Target="https://www.pastoralsocialmadrid.com/la-vicaria-de-pastoral-social-e-innovacion/organigrama-pastoral-social/" TargetMode="External"/><Relationship Id="rId6" Type="http://schemas.openxmlformats.org/officeDocument/2006/relationships/hyperlink" Target="https://www.mesaporlahospitalidad.com/jornada-mundial-del-migrante-y-refugiado-2023/" TargetMode="External"/><Relationship Id="rId5" Type="http://schemas.openxmlformats.org/officeDocument/2006/relationships/hyperlink" Target="https://www.vaticannews.va/es/vaticano/news/2020-11/czerny.html" TargetMode="External"/><Relationship Id="rId4" Type="http://schemas.openxmlformats.org/officeDocument/2006/relationships/hyperlink" Target="https://www.mesaporlahospitalidad.com/el-derecho-a-no-migr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785F-6955-472E-A35F-6A85BFB1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7440</Words>
  <Characters>40921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pa201</dc:creator>
  <cp:lastModifiedBy>pa201</cp:lastModifiedBy>
  <cp:revision>10</cp:revision>
  <cp:lastPrinted>2023-07-03T07:51:00Z</cp:lastPrinted>
  <dcterms:created xsi:type="dcterms:W3CDTF">2023-07-17T03:43:00Z</dcterms:created>
  <dcterms:modified xsi:type="dcterms:W3CDTF">2023-07-17T04:07:00Z</dcterms:modified>
</cp:coreProperties>
</file>